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4BF5" w14:textId="77777777" w:rsidR="00F04B73" w:rsidRDefault="00F04B73" w:rsidP="006D5BAA">
      <w:pPr>
        <w:rPr>
          <w:rFonts w:ascii="Verdana" w:hAnsi="Verdana"/>
          <w:color w:val="0065BD"/>
          <w:sz w:val="40"/>
        </w:rPr>
      </w:pPr>
    </w:p>
    <w:p w14:paraId="5CF2A67B" w14:textId="77777777" w:rsidR="006D5BAA" w:rsidRDefault="005D6831" w:rsidP="006D5BAA">
      <w:pPr>
        <w:rPr>
          <w:rFonts w:ascii="Verdana" w:hAnsi="Verdana"/>
          <w:sz w:val="40"/>
        </w:rPr>
      </w:pPr>
      <w:r>
        <w:rPr>
          <w:rFonts w:ascii="Verdana" w:hAnsi="Verdana"/>
          <w:color w:val="0065BD"/>
          <w:sz w:val="40"/>
        </w:rPr>
        <w:t>Wijzigingsvoorstel Reglementen</w:t>
      </w:r>
    </w:p>
    <w:p w14:paraId="63E9AA87" w14:textId="77777777" w:rsidR="006D5BAA" w:rsidRDefault="006D5BAA" w:rsidP="006D5BAA">
      <w:pPr>
        <w:rPr>
          <w:rFonts w:ascii="Verdana" w:hAnsi="Verdana"/>
          <w:sz w:val="40"/>
        </w:rPr>
      </w:pPr>
    </w:p>
    <w:p w14:paraId="163FE1D3" w14:textId="121BB5EA" w:rsidR="006D5BAA" w:rsidRPr="00ED15B9" w:rsidRDefault="006D5BAA" w:rsidP="006D5BAA">
      <w:pPr>
        <w:rPr>
          <w:rFonts w:ascii="Verdana" w:hAnsi="Verdana"/>
        </w:rPr>
      </w:pPr>
    </w:p>
    <w:p w14:paraId="2BC71AE5" w14:textId="77777777" w:rsidR="00055A43" w:rsidRPr="00055A43" w:rsidRDefault="00055A43" w:rsidP="00055A43">
      <w:pPr>
        <w:rPr>
          <w:rFonts w:ascii="Verdana" w:hAnsi="Verdana"/>
        </w:rPr>
      </w:pPr>
    </w:p>
    <w:p w14:paraId="105F825C" w14:textId="77777777" w:rsidR="00055A43" w:rsidRPr="005D6831" w:rsidRDefault="00055A43" w:rsidP="00055A43">
      <w:pPr>
        <w:rPr>
          <w:rFonts w:ascii="Verdana" w:hAnsi="Verdana"/>
        </w:rPr>
      </w:pPr>
    </w:p>
    <w:p w14:paraId="3B18BB9E" w14:textId="77777777" w:rsidR="005D6831" w:rsidRPr="005D6831" w:rsidRDefault="005D6831" w:rsidP="005D6831">
      <w:pPr>
        <w:jc w:val="center"/>
        <w:rPr>
          <w:rFonts w:ascii="Verdana" w:hAnsi="Verdana" w:cs="Arial"/>
          <w:b/>
          <w:color w:val="FF9900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7"/>
        <w:gridCol w:w="3754"/>
        <w:gridCol w:w="3535"/>
      </w:tblGrid>
      <w:tr w:rsidR="005D6831" w:rsidRPr="005D6831" w14:paraId="1D710E71" w14:textId="77777777" w:rsidTr="005D6831">
        <w:trPr>
          <w:trHeight w:hRule="exact" w:val="603"/>
        </w:trPr>
        <w:tc>
          <w:tcPr>
            <w:tcW w:w="3167" w:type="dxa"/>
            <w:vAlign w:val="center"/>
          </w:tcPr>
          <w:p w14:paraId="3EE27F14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Reglement artikelnummer:</w:t>
            </w:r>
          </w:p>
        </w:tc>
        <w:tc>
          <w:tcPr>
            <w:tcW w:w="3754" w:type="dxa"/>
          </w:tcPr>
          <w:p w14:paraId="12320493" w14:textId="0A4E76BE" w:rsidR="005D6831" w:rsidRPr="005D6831" w:rsidRDefault="00177739" w:rsidP="000E0F71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 2.1.4 Officials</w:t>
            </w:r>
          </w:p>
        </w:tc>
        <w:tc>
          <w:tcPr>
            <w:tcW w:w="3535" w:type="dxa"/>
            <w:vMerge w:val="restart"/>
          </w:tcPr>
          <w:p w14:paraId="23E63AD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Dossiernummer</w:t>
            </w:r>
          </w:p>
          <w:p w14:paraId="526D2AB8" w14:textId="4850A605" w:rsid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20</w:t>
            </w:r>
            <w:r w:rsidR="00FF597E">
              <w:rPr>
                <w:rFonts w:ascii="Verdana" w:hAnsi="Verdana" w:cs="Arial"/>
                <w:b/>
              </w:rPr>
              <w:t>2</w:t>
            </w:r>
            <w:r w:rsidR="008E4871">
              <w:rPr>
                <w:rFonts w:ascii="Verdana" w:hAnsi="Verdana" w:cs="Arial"/>
                <w:b/>
              </w:rPr>
              <w:t>5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</w:p>
          <w:p w14:paraId="759B3574" w14:textId="77777777" w:rsidR="00C044D2" w:rsidRDefault="00C044D2" w:rsidP="000E0F71">
            <w:pPr>
              <w:jc w:val="center"/>
              <w:rPr>
                <w:rFonts w:ascii="Verdana" w:hAnsi="Verdana" w:cs="Arial"/>
                <w:b/>
              </w:rPr>
            </w:pPr>
          </w:p>
          <w:p w14:paraId="6D2C357A" w14:textId="5389F843" w:rsidR="00C044D2" w:rsidRPr="005D6831" w:rsidRDefault="00C044D2" w:rsidP="000E0F71">
            <w:pPr>
              <w:jc w:val="center"/>
              <w:rPr>
                <w:rFonts w:ascii="Verdana" w:hAnsi="Verdana" w:cs="Arial"/>
                <w:b/>
              </w:rPr>
            </w:pPr>
            <w:r w:rsidRPr="00C044D2">
              <w:rPr>
                <w:rFonts w:ascii="Verdana" w:hAnsi="Verdana" w:cs="Arial"/>
                <w:b/>
                <w:highlight w:val="yellow"/>
              </w:rPr>
              <w:t xml:space="preserve">HERZIEN </w:t>
            </w:r>
            <w:r w:rsidR="00937DDD">
              <w:rPr>
                <w:rFonts w:ascii="Verdana" w:hAnsi="Verdana" w:cs="Arial"/>
                <w:b/>
                <w:highlight w:val="yellow"/>
              </w:rPr>
              <w:t>v</w:t>
            </w:r>
            <w:r w:rsidR="0094349A">
              <w:rPr>
                <w:rFonts w:ascii="Verdana" w:hAnsi="Verdana" w:cs="Arial"/>
                <w:b/>
                <w:highlight w:val="yellow"/>
              </w:rPr>
              <w:t>3</w:t>
            </w:r>
            <w:r w:rsidR="00937DDD">
              <w:rPr>
                <w:rFonts w:ascii="Verdana" w:hAnsi="Verdana" w:cs="Arial"/>
                <w:b/>
                <w:highlight w:val="yellow"/>
              </w:rPr>
              <w:t xml:space="preserve"> </w:t>
            </w:r>
            <w:r w:rsidRPr="00C044D2">
              <w:rPr>
                <w:rFonts w:ascii="Verdana" w:hAnsi="Verdana" w:cs="Arial"/>
                <w:b/>
                <w:highlight w:val="yellow"/>
              </w:rPr>
              <w:t>(</w:t>
            </w:r>
            <w:r w:rsidR="0094349A">
              <w:rPr>
                <w:rFonts w:ascii="Verdana" w:hAnsi="Verdana" w:cs="Arial"/>
                <w:b/>
                <w:highlight w:val="yellow"/>
              </w:rPr>
              <w:t>20</w:t>
            </w:r>
            <w:r w:rsidRPr="00C044D2">
              <w:rPr>
                <w:rFonts w:ascii="Verdana" w:hAnsi="Verdana" w:cs="Arial"/>
                <w:b/>
                <w:highlight w:val="yellow"/>
              </w:rPr>
              <w:t>-8-25)</w:t>
            </w:r>
          </w:p>
          <w:p w14:paraId="410CA70A" w14:textId="7EF4BCA8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</w:p>
        </w:tc>
      </w:tr>
      <w:tr w:rsidR="005D6831" w:rsidRPr="005D6831" w14:paraId="3795888F" w14:textId="77777777" w:rsidTr="005D6831">
        <w:trPr>
          <w:trHeight w:hRule="exact" w:val="853"/>
        </w:trPr>
        <w:tc>
          <w:tcPr>
            <w:tcW w:w="3167" w:type="dxa"/>
            <w:vAlign w:val="bottom"/>
          </w:tcPr>
          <w:p w14:paraId="1543B66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>In samenhang met;</w:t>
            </w:r>
          </w:p>
        </w:tc>
        <w:tc>
          <w:tcPr>
            <w:tcW w:w="3754" w:type="dxa"/>
            <w:vAlign w:val="bottom"/>
          </w:tcPr>
          <w:p w14:paraId="61BA6856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3535" w:type="dxa"/>
            <w:vMerge/>
            <w:vAlign w:val="bottom"/>
          </w:tcPr>
          <w:p w14:paraId="474184E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7EA4B794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8"/>
        <w:gridCol w:w="7288"/>
      </w:tblGrid>
      <w:tr w:rsidR="005D6831" w:rsidRPr="005D6831" w14:paraId="2B3ECF60" w14:textId="77777777" w:rsidTr="005D6831">
        <w:tc>
          <w:tcPr>
            <w:tcW w:w="3168" w:type="dxa"/>
          </w:tcPr>
          <w:p w14:paraId="10239C9C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Ingediend door:</w:t>
            </w:r>
          </w:p>
        </w:tc>
        <w:tc>
          <w:tcPr>
            <w:tcW w:w="7288" w:type="dxa"/>
          </w:tcPr>
          <w:p w14:paraId="413BB941" w14:textId="00058DEE" w:rsidR="005D6831" w:rsidRPr="005D6831" w:rsidRDefault="00E049C1" w:rsidP="000E0F7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Werkorganisatie (bondsbureau &amp; </w:t>
            </w:r>
            <w:r w:rsidR="00683BF0">
              <w:rPr>
                <w:rFonts w:ascii="Verdana" w:hAnsi="Verdana" w:cs="Arial"/>
                <w:b/>
              </w:rPr>
              <w:t>C</w:t>
            </w:r>
            <w:r>
              <w:rPr>
                <w:rFonts w:ascii="Verdana" w:hAnsi="Verdana" w:cs="Arial"/>
                <w:b/>
              </w:rPr>
              <w:t>ORZ)</w:t>
            </w:r>
          </w:p>
        </w:tc>
      </w:tr>
      <w:tr w:rsidR="005D6831" w:rsidRPr="005D6831" w14:paraId="325E11C6" w14:textId="77777777" w:rsidTr="005D6831">
        <w:tc>
          <w:tcPr>
            <w:tcW w:w="3168" w:type="dxa"/>
          </w:tcPr>
          <w:p w14:paraId="23A66A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 overleg met:</w:t>
            </w:r>
          </w:p>
        </w:tc>
        <w:tc>
          <w:tcPr>
            <w:tcW w:w="7288" w:type="dxa"/>
          </w:tcPr>
          <w:p w14:paraId="425AD9B0" w14:textId="50D8E6D8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</w:p>
        </w:tc>
      </w:tr>
    </w:tbl>
    <w:p w14:paraId="5DDCB4CA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D6831" w:rsidRPr="005D6831" w14:paraId="7FA52FDB" w14:textId="77777777" w:rsidTr="005D6831">
        <w:tc>
          <w:tcPr>
            <w:tcW w:w="10456" w:type="dxa"/>
          </w:tcPr>
          <w:p w14:paraId="77109DBE" w14:textId="46D9BA58" w:rsid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Motivatie:</w:t>
            </w:r>
          </w:p>
          <w:p w14:paraId="1F1F87C9" w14:textId="3991B559" w:rsidR="005D6831" w:rsidRDefault="00177739" w:rsidP="00E575FB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Na wijziging per 1-9-24 van de categorie wedstrijden “Nationale Zwemcompetitie (Ere-, 1</w:t>
            </w:r>
            <w:r w:rsidRPr="00177739">
              <w:rPr>
                <w:rFonts w:ascii="Verdana" w:hAnsi="Verdana" w:cs="Arial"/>
                <w:bCs/>
                <w:vertAlign w:val="superscript"/>
              </w:rPr>
              <w:t>e</w:t>
            </w:r>
            <w:r>
              <w:rPr>
                <w:rFonts w:ascii="Verdana" w:hAnsi="Verdana" w:cs="Arial"/>
                <w:bCs/>
              </w:rPr>
              <w:t xml:space="preserve"> div en A-klasse)” blijkt dat bij de kleinere verenigingen die in de A-klasse zwemmen</w:t>
            </w:r>
            <w:r w:rsidR="00F8102D">
              <w:rPr>
                <w:rFonts w:ascii="Verdana" w:hAnsi="Verdana" w:cs="Arial"/>
                <w:bCs/>
              </w:rPr>
              <w:t>,</w:t>
            </w:r>
            <w:r>
              <w:rPr>
                <w:rFonts w:ascii="Verdana" w:hAnsi="Verdana" w:cs="Arial"/>
                <w:bCs/>
              </w:rPr>
              <w:t xml:space="preserve"> zij samen zwemmen met verenigingen uit een lagere klasse, om reisafstanden te beperken, en zij soms niet over voldoende officials met bevoegdheid 4 beschikken, maar wel met a4. Voor de A-klasse is er niet de noodzaak voor tenminste bevoegdheid 4 </w:t>
            </w:r>
            <w:proofErr w:type="spellStart"/>
            <w:r>
              <w:rPr>
                <w:rFonts w:ascii="Verdana" w:hAnsi="Verdana" w:cs="Arial"/>
                <w:bCs/>
              </w:rPr>
              <w:t>ipv</w:t>
            </w:r>
            <w:proofErr w:type="spellEnd"/>
            <w:r>
              <w:rPr>
                <w:rFonts w:ascii="Verdana" w:hAnsi="Verdana" w:cs="Arial"/>
                <w:bCs/>
              </w:rPr>
              <w:t xml:space="preserve"> a4, derhalve deze categorie aanpassen. De reglementsaanpassing was eerder gedaan vooral gericht op de noodzaak </w:t>
            </w:r>
            <w:r w:rsidR="00E575FB">
              <w:rPr>
                <w:rFonts w:ascii="Verdana" w:hAnsi="Verdana" w:cs="Arial"/>
                <w:bCs/>
              </w:rPr>
              <w:t xml:space="preserve">voor tenminste </w:t>
            </w:r>
            <w:proofErr w:type="spellStart"/>
            <w:r w:rsidR="00E575FB">
              <w:rPr>
                <w:rFonts w:ascii="Verdana" w:hAnsi="Verdana" w:cs="Arial"/>
                <w:bCs/>
              </w:rPr>
              <w:t>bev</w:t>
            </w:r>
            <w:proofErr w:type="spellEnd"/>
            <w:r w:rsidR="00E575FB">
              <w:rPr>
                <w:rFonts w:ascii="Verdana" w:hAnsi="Verdana" w:cs="Arial"/>
                <w:bCs/>
              </w:rPr>
              <w:t>. 4</w:t>
            </w:r>
            <w:r>
              <w:rPr>
                <w:rFonts w:ascii="Verdana" w:hAnsi="Verdana" w:cs="Arial"/>
                <w:bCs/>
              </w:rPr>
              <w:t xml:space="preserve"> bij de Regio- en provinciale kampioenschappen</w:t>
            </w:r>
            <w:r w:rsidR="00E575FB">
              <w:rPr>
                <w:rFonts w:ascii="Verdana" w:hAnsi="Verdana" w:cs="Arial"/>
                <w:bCs/>
              </w:rPr>
              <w:t xml:space="preserve">, die deel uitmaakt van dezelfde categorie. </w:t>
            </w:r>
          </w:p>
          <w:p w14:paraId="4490DF72" w14:textId="77777777" w:rsidR="00E575FB" w:rsidRDefault="00E575FB" w:rsidP="00E575FB">
            <w:pPr>
              <w:rPr>
                <w:rFonts w:ascii="Verdana" w:hAnsi="Verdana" w:cs="Arial"/>
              </w:rPr>
            </w:pPr>
          </w:p>
          <w:p w14:paraId="7072AAF7" w14:textId="77777777" w:rsidR="0094349A" w:rsidRDefault="00E575FB" w:rsidP="00E575FB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Voor onderlinge wedstrijden zonder erkende tijden is het wel noodzakelijk dat een official fungeert die </w:t>
            </w:r>
            <w:r w:rsidR="007E1A52">
              <w:rPr>
                <w:rFonts w:ascii="Verdana" w:hAnsi="Verdana" w:cs="Arial"/>
              </w:rPr>
              <w:t xml:space="preserve">enige </w:t>
            </w:r>
            <w:r>
              <w:rPr>
                <w:rFonts w:ascii="Verdana" w:hAnsi="Verdana" w:cs="Arial"/>
              </w:rPr>
              <w:t xml:space="preserve">kennis heeft van reglementen en werkwijzen om wedstrijd en de jury juist te organiseren. </w:t>
            </w:r>
            <w:r w:rsidR="0094349A">
              <w:rPr>
                <w:rFonts w:ascii="Verdana" w:hAnsi="Verdana" w:cs="Arial"/>
              </w:rPr>
              <w:t xml:space="preserve">De bevoegdheid 3 voorziet daar niet voldoende in qua ervaring en opleiding. Derhalve wijziging in </w:t>
            </w:r>
            <w:r>
              <w:rPr>
                <w:rFonts w:ascii="Verdana" w:hAnsi="Verdana" w:cs="Arial"/>
              </w:rPr>
              <w:t xml:space="preserve">tenminste </w:t>
            </w:r>
            <w:r w:rsidR="0094349A">
              <w:rPr>
                <w:rFonts w:ascii="Verdana" w:hAnsi="Verdana" w:cs="Arial"/>
              </w:rPr>
              <w:t xml:space="preserve">een </w:t>
            </w:r>
            <w:r>
              <w:rPr>
                <w:rFonts w:ascii="Verdana" w:hAnsi="Verdana" w:cs="Arial"/>
              </w:rPr>
              <w:t>als K opgeleide official</w:t>
            </w:r>
            <w:r w:rsidR="0094349A">
              <w:rPr>
                <w:rFonts w:ascii="Verdana" w:hAnsi="Verdana" w:cs="Arial"/>
              </w:rPr>
              <w:t xml:space="preserve"> voor de functie van scheidsrechter. </w:t>
            </w:r>
          </w:p>
          <w:p w14:paraId="3148A8B5" w14:textId="77777777" w:rsidR="0094349A" w:rsidRDefault="0094349A" w:rsidP="00E575FB">
            <w:pPr>
              <w:rPr>
                <w:rFonts w:ascii="Verdana" w:hAnsi="Verdana" w:cs="Arial"/>
              </w:rPr>
            </w:pPr>
          </w:p>
          <w:p w14:paraId="292CD824" w14:textId="77777777" w:rsidR="00E670BB" w:rsidRDefault="00E670BB" w:rsidP="00E575FB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Toevoeging wedstrijdcategorie “Wedstrijden </w:t>
            </w:r>
            <w:r w:rsidR="0094349A">
              <w:rPr>
                <w:rFonts w:ascii="Verdana" w:hAnsi="Verdana" w:cs="Arial"/>
              </w:rPr>
              <w:t xml:space="preserve">O10 </w:t>
            </w:r>
            <w:r w:rsidR="00330041">
              <w:rPr>
                <w:rFonts w:ascii="Verdana" w:hAnsi="Verdana" w:cs="Arial"/>
              </w:rPr>
              <w:t>Instap</w:t>
            </w:r>
            <w:r>
              <w:rPr>
                <w:rFonts w:ascii="Verdana" w:hAnsi="Verdana" w:cs="Arial"/>
              </w:rPr>
              <w:t xml:space="preserve"> niveau”: in het kader van uitvoering geven aan de Jeugdsportvisie van de KNZB. </w:t>
            </w:r>
            <w:r w:rsidR="00F8102D">
              <w:rPr>
                <w:rFonts w:ascii="Verdana" w:hAnsi="Verdana" w:cs="Arial"/>
              </w:rPr>
              <w:t>V</w:t>
            </w:r>
            <w:r w:rsidR="0094349A">
              <w:rPr>
                <w:rFonts w:ascii="Verdana" w:hAnsi="Verdana" w:cs="Arial"/>
              </w:rPr>
              <w:t xml:space="preserve">anwege het niet diskwalificeren </w:t>
            </w:r>
            <w:r w:rsidR="00F8102D">
              <w:rPr>
                <w:rFonts w:ascii="Verdana" w:hAnsi="Verdana" w:cs="Arial"/>
              </w:rPr>
              <w:t xml:space="preserve">(zie art D 23) zijn </w:t>
            </w:r>
            <w:r w:rsidR="0094349A">
              <w:rPr>
                <w:rFonts w:ascii="Verdana" w:hAnsi="Verdana" w:cs="Arial"/>
              </w:rPr>
              <w:t>geen kamprechters</w:t>
            </w:r>
            <w:r>
              <w:rPr>
                <w:rFonts w:ascii="Verdana" w:hAnsi="Verdana" w:cs="Arial"/>
              </w:rPr>
              <w:t xml:space="preserve"> </w:t>
            </w:r>
            <w:r w:rsidR="0094349A">
              <w:rPr>
                <w:rFonts w:ascii="Verdana" w:hAnsi="Verdana" w:cs="Arial"/>
              </w:rPr>
              <w:t>of keerpuntcommissarissen nodig</w:t>
            </w:r>
            <w:r w:rsidR="00F8102D">
              <w:rPr>
                <w:rFonts w:ascii="Verdana" w:hAnsi="Verdana" w:cs="Arial"/>
              </w:rPr>
              <w:t xml:space="preserve"> voor dit type wedstrijd.</w:t>
            </w:r>
          </w:p>
          <w:p w14:paraId="73863B7D" w14:textId="2D144916" w:rsidR="00F8102D" w:rsidRPr="005D6831" w:rsidRDefault="00F8102D" w:rsidP="00E575FB">
            <w:pPr>
              <w:rPr>
                <w:rFonts w:ascii="Verdana" w:hAnsi="Verdana" w:cs="Arial"/>
              </w:rPr>
            </w:pPr>
          </w:p>
        </w:tc>
      </w:tr>
    </w:tbl>
    <w:p w14:paraId="7F29D1BA" w14:textId="666740EE" w:rsidR="005D6831" w:rsidRDefault="005D6831" w:rsidP="005D6831">
      <w:pPr>
        <w:rPr>
          <w:rFonts w:ascii="Verdana" w:hAnsi="Verdana" w:cs="Arial"/>
        </w:rPr>
      </w:pPr>
    </w:p>
    <w:p w14:paraId="2232E199" w14:textId="390DCD38" w:rsidR="0094349A" w:rsidRDefault="0094349A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6186A92B" w14:textId="77777777" w:rsidR="00385D68" w:rsidRDefault="00385D68" w:rsidP="005D6831">
      <w:pPr>
        <w:rPr>
          <w:rFonts w:ascii="Verdana" w:hAnsi="Verdana" w:cs="Arial"/>
        </w:rPr>
      </w:pPr>
    </w:p>
    <w:p w14:paraId="6779BA38" w14:textId="77777777" w:rsidR="0094349A" w:rsidRDefault="0094349A" w:rsidP="005D6831">
      <w:pPr>
        <w:rPr>
          <w:rFonts w:ascii="Verdana" w:hAnsi="Verdana" w:cs="Arial"/>
        </w:rPr>
      </w:pPr>
    </w:p>
    <w:p w14:paraId="00E67312" w14:textId="77777777" w:rsidR="0094349A" w:rsidRDefault="0094349A" w:rsidP="005D6831">
      <w:pPr>
        <w:rPr>
          <w:rFonts w:ascii="Verdana" w:hAnsi="Verdana" w:cs="Arial"/>
        </w:rPr>
      </w:pPr>
    </w:p>
    <w:p w14:paraId="5E13BEF4" w14:textId="77777777" w:rsidR="0094349A" w:rsidRDefault="0094349A" w:rsidP="005D6831">
      <w:pPr>
        <w:rPr>
          <w:rFonts w:ascii="Verdana" w:hAnsi="Verdana" w:cs="Arial"/>
        </w:rPr>
      </w:pPr>
    </w:p>
    <w:p w14:paraId="0E9C4195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743"/>
        <w:gridCol w:w="10112"/>
      </w:tblGrid>
      <w:tr w:rsidR="005D6831" w:rsidRPr="005D6831" w14:paraId="2E3FF0B3" w14:textId="77777777" w:rsidTr="005D6831">
        <w:trPr>
          <w:trHeight w:val="262"/>
        </w:trPr>
        <w:tc>
          <w:tcPr>
            <w:tcW w:w="10456" w:type="dxa"/>
            <w:gridSpan w:val="2"/>
            <w:vAlign w:val="bottom"/>
          </w:tcPr>
          <w:p w14:paraId="025FBF71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 xml:space="preserve">Huidig Reglement: </w:t>
            </w:r>
            <w:r w:rsidRPr="005D6831">
              <w:rPr>
                <w:rFonts w:ascii="Verdana" w:hAnsi="Verdana" w:cs="Arial"/>
              </w:rPr>
              <w:t>(geef hieronder het artikelnummer en reglement)</w:t>
            </w:r>
          </w:p>
        </w:tc>
      </w:tr>
      <w:tr w:rsidR="005D6831" w:rsidRPr="005D6831" w14:paraId="12972F2B" w14:textId="77777777" w:rsidTr="00385D68">
        <w:tc>
          <w:tcPr>
            <w:tcW w:w="1413" w:type="dxa"/>
            <w:vAlign w:val="center"/>
          </w:tcPr>
          <w:p w14:paraId="6601C1A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Art. nr.</w:t>
            </w:r>
          </w:p>
        </w:tc>
        <w:tc>
          <w:tcPr>
            <w:tcW w:w="9043" w:type="dxa"/>
            <w:vAlign w:val="center"/>
          </w:tcPr>
          <w:p w14:paraId="6C6FA844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Beschrijving</w:t>
            </w:r>
          </w:p>
        </w:tc>
      </w:tr>
      <w:tr w:rsidR="005D6831" w:rsidRPr="005D6831" w14:paraId="3675EDF4" w14:textId="77777777" w:rsidTr="00385D68">
        <w:tc>
          <w:tcPr>
            <w:tcW w:w="1413" w:type="dxa"/>
          </w:tcPr>
          <w:p w14:paraId="4CF93ED7" w14:textId="06DD3CE1" w:rsidR="005D6831" w:rsidRPr="005D6831" w:rsidRDefault="00E575FB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D. 2.1.4 </w:t>
            </w:r>
          </w:p>
        </w:tc>
        <w:tc>
          <w:tcPr>
            <w:tcW w:w="9043" w:type="dxa"/>
          </w:tcPr>
          <w:p w14:paraId="4E6B5405" w14:textId="77777777" w:rsidR="00E575FB" w:rsidRPr="00E575FB" w:rsidRDefault="00E575FB" w:rsidP="00E575FB">
            <w:pPr>
              <w:tabs>
                <w:tab w:val="left" w:pos="1241"/>
              </w:tabs>
            </w:pPr>
            <w:r w:rsidRPr="00E575FB">
              <w:t>Overzicht</w:t>
            </w:r>
            <w:r w:rsidRPr="00E575FB">
              <w:rPr>
                <w:spacing w:val="-8"/>
              </w:rPr>
              <w:t xml:space="preserve"> </w:t>
            </w:r>
            <w:r w:rsidRPr="00E575FB">
              <w:t>van</w:t>
            </w:r>
            <w:r w:rsidRPr="00E575FB">
              <w:rPr>
                <w:spacing w:val="-7"/>
              </w:rPr>
              <w:t xml:space="preserve"> </w:t>
            </w:r>
            <w:r w:rsidRPr="00E575FB">
              <w:t>de</w:t>
            </w:r>
            <w:r w:rsidRPr="00E575FB">
              <w:rPr>
                <w:spacing w:val="-8"/>
              </w:rPr>
              <w:t xml:space="preserve"> </w:t>
            </w:r>
            <w:r w:rsidRPr="00E575FB">
              <w:t>vereiste</w:t>
            </w:r>
            <w:r w:rsidRPr="00E575FB">
              <w:rPr>
                <w:spacing w:val="-9"/>
              </w:rPr>
              <w:t xml:space="preserve"> </w:t>
            </w:r>
            <w:r w:rsidRPr="00E575FB">
              <w:t>bevoegdheden</w:t>
            </w:r>
            <w:r w:rsidRPr="00E575FB">
              <w:rPr>
                <w:spacing w:val="-8"/>
              </w:rPr>
              <w:t xml:space="preserve"> </w:t>
            </w:r>
            <w:r w:rsidRPr="00E575FB">
              <w:t>van</w:t>
            </w:r>
            <w:r w:rsidRPr="00E575FB">
              <w:rPr>
                <w:spacing w:val="-7"/>
              </w:rPr>
              <w:t xml:space="preserve"> </w:t>
            </w:r>
            <w:r w:rsidRPr="00E575FB">
              <w:t>juryleden</w:t>
            </w:r>
            <w:r w:rsidRPr="00E575FB">
              <w:rPr>
                <w:spacing w:val="-8"/>
              </w:rPr>
              <w:t xml:space="preserve"> </w:t>
            </w:r>
            <w:r w:rsidRPr="00E575FB">
              <w:t>bij</w:t>
            </w:r>
            <w:r w:rsidRPr="00E575FB">
              <w:rPr>
                <w:spacing w:val="-7"/>
              </w:rPr>
              <w:t xml:space="preserve"> </w:t>
            </w:r>
            <w:r w:rsidRPr="00E575FB">
              <w:rPr>
                <w:spacing w:val="-2"/>
              </w:rPr>
              <w:t>zwemwedstrijden</w:t>
            </w:r>
          </w:p>
          <w:p w14:paraId="06832261" w14:textId="77777777" w:rsidR="00E575FB" w:rsidRDefault="00E575FB" w:rsidP="00E575FB">
            <w:pPr>
              <w:pStyle w:val="Plattetekst"/>
              <w:spacing w:before="10"/>
              <w:ind w:left="0"/>
            </w:pPr>
          </w:p>
          <w:p w14:paraId="6FCA9F8E" w14:textId="77777777" w:rsidR="00E575FB" w:rsidRDefault="00E575FB" w:rsidP="00E575FB">
            <w:pPr>
              <w:pStyle w:val="Plattetekst"/>
              <w:spacing w:before="10"/>
              <w:ind w:left="0"/>
            </w:pPr>
          </w:p>
          <w:tbl>
            <w:tblPr>
              <w:tblW w:w="989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"/>
              <w:gridCol w:w="2319"/>
              <w:gridCol w:w="974"/>
              <w:gridCol w:w="819"/>
              <w:gridCol w:w="785"/>
              <w:gridCol w:w="1086"/>
              <w:gridCol w:w="1018"/>
              <w:gridCol w:w="1397"/>
              <w:gridCol w:w="1374"/>
              <w:gridCol w:w="115"/>
            </w:tblGrid>
            <w:tr w:rsidR="00E575FB" w:rsidRPr="004201F8" w14:paraId="0727CCA9" w14:textId="77777777" w:rsidTr="00C044D2">
              <w:trPr>
                <w:gridBefore w:val="1"/>
                <w:gridAfter w:val="1"/>
                <w:wBefore w:w="55" w:type="dxa"/>
                <w:wAfter w:w="1365" w:type="dxa"/>
                <w:trHeight w:val="206"/>
              </w:trPr>
              <w:tc>
                <w:tcPr>
                  <w:tcW w:w="847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72C4"/>
                  <w:vAlign w:val="bottom"/>
                  <w:hideMark/>
                </w:tcPr>
                <w:p w14:paraId="4B57ECE4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b/>
                      <w:bCs/>
                      <w:color w:val="FFFFFF"/>
                    </w:rPr>
                  </w:pPr>
                  <w:r w:rsidRPr="004201F8">
                    <w:rPr>
                      <w:rFonts w:cs="Calibri"/>
                      <w:b/>
                      <w:bCs/>
                      <w:color w:val="FFFFFF"/>
                    </w:rPr>
                    <w:t>Officials met tenminste bevoegdheid / ( ) tenminste aantal</w:t>
                  </w:r>
                </w:p>
              </w:tc>
            </w:tr>
            <w:tr w:rsidR="00774B33" w:rsidRPr="004201F8" w14:paraId="0AE5BC3E" w14:textId="77777777" w:rsidTr="00C044D2">
              <w:trPr>
                <w:gridBefore w:val="1"/>
                <w:gridAfter w:val="1"/>
                <w:wBefore w:w="55" w:type="dxa"/>
                <w:wAfter w:w="1371" w:type="dxa"/>
                <w:trHeight w:val="842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9900"/>
                  <w:vAlign w:val="center"/>
                  <w:hideMark/>
                </w:tcPr>
                <w:p w14:paraId="1CE31D1A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Omschrijving wedstrijden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9900"/>
                  <w:vAlign w:val="center"/>
                  <w:hideMark/>
                </w:tcPr>
                <w:p w14:paraId="4FE040A4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proofErr w:type="spellStart"/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Scheids-rechter</w:t>
                  </w:r>
                  <w:proofErr w:type="spellEnd"/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9900"/>
                  <w:vAlign w:val="center"/>
                  <w:hideMark/>
                </w:tcPr>
                <w:p w14:paraId="691CB761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proofErr w:type="spellStart"/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Kamp-rechter</w:t>
                  </w:r>
                  <w:proofErr w:type="spellEnd"/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9900"/>
                  <w:vAlign w:val="center"/>
                  <w:hideMark/>
                </w:tcPr>
                <w:p w14:paraId="0DB40259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Starter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9900"/>
                  <w:vAlign w:val="center"/>
                  <w:hideMark/>
                </w:tcPr>
                <w:p w14:paraId="4DCAB858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Jury-secretaris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9900"/>
                  <w:vAlign w:val="center"/>
                  <w:hideMark/>
                </w:tcPr>
                <w:p w14:paraId="750EE1A8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proofErr w:type="spellStart"/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Tijdwaar-nemer</w:t>
                  </w:r>
                  <w:proofErr w:type="spellEnd"/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9900"/>
                  <w:vAlign w:val="center"/>
                  <w:hideMark/>
                </w:tcPr>
                <w:p w14:paraId="56F3D421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Keerpunt Commissaris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9900"/>
                  <w:vAlign w:val="center"/>
                  <w:hideMark/>
                </w:tcPr>
                <w:p w14:paraId="41FFC4EA" w14:textId="77777777" w:rsidR="00395779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 xml:space="preserve">Kamprechter </w:t>
                  </w:r>
                </w:p>
                <w:p w14:paraId="631DD79E" w14:textId="78286D8D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keerpunt**</w:t>
                  </w:r>
                </w:p>
              </w:tc>
            </w:tr>
            <w:tr w:rsidR="00774B33" w:rsidRPr="004201F8" w14:paraId="0E02FD8B" w14:textId="77777777" w:rsidTr="00C044D2">
              <w:trPr>
                <w:gridBefore w:val="1"/>
                <w:gridAfter w:val="1"/>
                <w:wBefore w:w="55" w:type="dxa"/>
                <w:wAfter w:w="1371" w:type="dxa"/>
                <w:trHeight w:val="1042"/>
              </w:trPr>
              <w:tc>
                <w:tcPr>
                  <w:tcW w:w="2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9900"/>
                  <w:vAlign w:val="center"/>
                  <w:hideMark/>
                </w:tcPr>
                <w:p w14:paraId="2A7342F5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proofErr w:type="spellStart"/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NK's</w:t>
                  </w:r>
                  <w:proofErr w:type="spellEnd"/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 xml:space="preserve"> en kwalificatiewedstrijden voor World Aquatics</w:t>
                  </w:r>
                  <w:r>
                    <w:rPr>
                      <w:rFonts w:cs="Calibri"/>
                      <w:b/>
                      <w:bCs/>
                      <w:color w:val="FFFFFF"/>
                    </w:rPr>
                    <w:t>-</w:t>
                  </w: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/</w:t>
                  </w:r>
                  <w:r>
                    <w:rPr>
                      <w:rFonts w:cs="Calibri"/>
                      <w:b/>
                      <w:bCs/>
                      <w:color w:val="FFFFFF"/>
                    </w:rPr>
                    <w:t>European Aquatics-</w:t>
                  </w: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/WPS-</w:t>
                  </w:r>
                  <w:r>
                    <w:rPr>
                      <w:rFonts w:cs="Calibri"/>
                      <w:b/>
                      <w:bCs/>
                      <w:color w:val="FFFFFF"/>
                    </w:rPr>
                    <w:t>k</w:t>
                  </w: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ampioenschappen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2DC7FD5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020C528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K (2)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4383A8B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7C2AA403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J</w:t>
                  </w:r>
                  <w:r>
                    <w:rPr>
                      <w:rFonts w:cs="Calibri"/>
                      <w:color w:val="000000"/>
                    </w:rPr>
                    <w:t xml:space="preserve"> (1)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AE2F42D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3***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3FBE1107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3***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79A01999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K</w:t>
                  </w:r>
                </w:p>
              </w:tc>
            </w:tr>
            <w:tr w:rsidR="00774B33" w:rsidRPr="004201F8" w14:paraId="0FE4057E" w14:textId="77777777" w:rsidTr="00C044D2">
              <w:trPr>
                <w:gridBefore w:val="1"/>
                <w:gridAfter w:val="1"/>
                <w:wBefore w:w="55" w:type="dxa"/>
                <w:wAfter w:w="1371" w:type="dxa"/>
                <w:trHeight w:val="832"/>
              </w:trPr>
              <w:tc>
                <w:tcPr>
                  <w:tcW w:w="2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9900"/>
                  <w:vAlign w:val="center"/>
                  <w:hideMark/>
                </w:tcPr>
                <w:p w14:paraId="23C573D2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Nationale Zwemcompetitie (Ere-, 1e div. en A-kl.)</w:t>
                  </w:r>
                  <w:r>
                    <w:rPr>
                      <w:rFonts w:cs="Calibri"/>
                      <w:b/>
                      <w:bCs/>
                      <w:color w:val="FFFFFF"/>
                    </w:rPr>
                    <w:t xml:space="preserve"> / </w:t>
                  </w:r>
                  <w:r w:rsidRPr="00A80B33">
                    <w:rPr>
                      <w:rFonts w:cs="Calibri"/>
                      <w:b/>
                      <w:bCs/>
                      <w:color w:val="FFFFFF"/>
                    </w:rPr>
                    <w:t>Regionale en Provinciale Kampioenschappen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68F90D36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357CCD39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K (2)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0FD9E02C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3479B101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J</w:t>
                  </w:r>
                  <w:r>
                    <w:rPr>
                      <w:rFonts w:cs="Calibri"/>
                      <w:color w:val="000000"/>
                    </w:rPr>
                    <w:t xml:space="preserve"> (1)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3B8855F8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4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7856E66E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4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38D2F3E9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K</w:t>
                  </w:r>
                </w:p>
              </w:tc>
            </w:tr>
            <w:tr w:rsidR="00774B33" w:rsidRPr="004201F8" w14:paraId="59EDAA30" w14:textId="77777777" w:rsidTr="00C044D2">
              <w:trPr>
                <w:gridBefore w:val="1"/>
                <w:gridAfter w:val="1"/>
                <w:wBefore w:w="55" w:type="dxa"/>
                <w:wAfter w:w="1371" w:type="dxa"/>
                <w:trHeight w:val="623"/>
              </w:trPr>
              <w:tc>
                <w:tcPr>
                  <w:tcW w:w="2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9900"/>
                  <w:vAlign w:val="center"/>
                  <w:hideMark/>
                </w:tcPr>
                <w:p w14:paraId="39B37011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Onderlinge wedstrijden zonder erkende tijden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33DF05FB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0DF544CE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-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155D456A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-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363CBE4A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-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535CDAFF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-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2C4A58BB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-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3B3ACD95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-</w:t>
                  </w:r>
                </w:p>
              </w:tc>
            </w:tr>
            <w:tr w:rsidR="00774B33" w:rsidRPr="004201F8" w14:paraId="56DF7436" w14:textId="77777777" w:rsidTr="00C044D2">
              <w:trPr>
                <w:gridBefore w:val="1"/>
                <w:gridAfter w:val="1"/>
                <w:wBefore w:w="55" w:type="dxa"/>
                <w:wAfter w:w="1371" w:type="dxa"/>
                <w:trHeight w:val="415"/>
              </w:trPr>
              <w:tc>
                <w:tcPr>
                  <w:tcW w:w="2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9900"/>
                  <w:vAlign w:val="center"/>
                  <w:hideMark/>
                </w:tcPr>
                <w:p w14:paraId="0DA6E435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Alle andere wedstrijden, inclusief onderlinge wedstrijden met erkende tijden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568D86E4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K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E7CB72B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K (1)*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18B9408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4/a2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2BAE593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J</w:t>
                  </w:r>
                  <w:r>
                    <w:rPr>
                      <w:rFonts w:cs="Calibri"/>
                      <w:color w:val="000000"/>
                    </w:rPr>
                    <w:t xml:space="preserve"> (1)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17061D1C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a4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0977371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a4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D349FB3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3</w:t>
                  </w:r>
                </w:p>
              </w:tc>
            </w:tr>
            <w:tr w:rsidR="00C044D2" w:rsidRPr="00AA64F9" w14:paraId="4D33AAAB" w14:textId="77777777" w:rsidTr="00C044D2">
              <w:trPr>
                <w:trHeight w:val="618"/>
              </w:trPr>
              <w:tc>
                <w:tcPr>
                  <w:tcW w:w="989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4FB085" w14:textId="77777777" w:rsidR="00C044D2" w:rsidRPr="00AA64F9" w:rsidRDefault="00C044D2" w:rsidP="00C044D2">
                  <w:pPr>
                    <w:rPr>
                      <w:rFonts w:cs="Calibri"/>
                      <w:color w:val="000000"/>
                    </w:rPr>
                  </w:pPr>
                  <w:r w:rsidRPr="00AA64F9">
                    <w:rPr>
                      <w:rFonts w:cs="Calibri"/>
                      <w:color w:val="000000"/>
                    </w:rPr>
                    <w:t>*   Bij meerdere kamprechters: 1 K met de bevoegdheid K en de andere kamprechter(s) moet(en) de bevoegdheid 3 hebben.</w:t>
                  </w:r>
                </w:p>
              </w:tc>
            </w:tr>
            <w:tr w:rsidR="00C044D2" w:rsidRPr="00AA64F9" w14:paraId="46BB37F6" w14:textId="77777777" w:rsidTr="00C044D2">
              <w:trPr>
                <w:trHeight w:val="149"/>
              </w:trPr>
              <w:tc>
                <w:tcPr>
                  <w:tcW w:w="989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273F7B" w14:textId="77777777" w:rsidR="00C044D2" w:rsidRPr="00AA64F9" w:rsidRDefault="00C044D2" w:rsidP="00C044D2">
                  <w:pPr>
                    <w:rPr>
                      <w:rFonts w:cs="Calibri"/>
                      <w:color w:val="000000"/>
                    </w:rPr>
                  </w:pPr>
                  <w:r w:rsidRPr="00AA64F9">
                    <w:rPr>
                      <w:rFonts w:cs="Calibri"/>
                      <w:color w:val="000000"/>
                    </w:rPr>
                    <w:t>** Van toepassing indien een official wordt aangewezen te fungeren als kamprechter-keerpunt.</w:t>
                  </w:r>
                </w:p>
              </w:tc>
            </w:tr>
            <w:tr w:rsidR="00C044D2" w:rsidRPr="00AA64F9" w14:paraId="268E50F0" w14:textId="77777777" w:rsidTr="00C044D2">
              <w:trPr>
                <w:trHeight w:val="897"/>
              </w:trPr>
              <w:tc>
                <w:tcPr>
                  <w:tcW w:w="989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5EAFE3" w14:textId="77777777" w:rsidR="00C044D2" w:rsidRPr="00AA64F9" w:rsidRDefault="00C044D2" w:rsidP="00C044D2">
                  <w:pPr>
                    <w:rPr>
                      <w:rFonts w:cs="Calibri"/>
                      <w:color w:val="000000"/>
                    </w:rPr>
                  </w:pPr>
                  <w:r w:rsidRPr="00AA64F9">
                    <w:rPr>
                      <w:rFonts w:cs="Calibri"/>
                      <w:color w:val="000000"/>
                    </w:rPr>
                    <w:t>*** Bij een NK-Masters of NK-Studenten is ook bevoegdheid 4 toegestaan indien het onmogelijk is om voldoende officials met bevoegdheid 3 te krijgen.</w:t>
                  </w:r>
                </w:p>
              </w:tc>
            </w:tr>
          </w:tbl>
          <w:p w14:paraId="2D691C83" w14:textId="251443B0" w:rsidR="00C044D2" w:rsidRPr="00AA64F9" w:rsidRDefault="00C044D2" w:rsidP="00C044D2">
            <w:pPr>
              <w:rPr>
                <w:rFonts w:cs="Calibri"/>
                <w:color w:val="000000"/>
              </w:rPr>
            </w:pPr>
            <w:r w:rsidRPr="00AA64F9">
              <w:rPr>
                <w:rFonts w:cs="Calibri"/>
                <w:color w:val="000000"/>
              </w:rPr>
              <w:t xml:space="preserve">N.B. Om bij onderlinge wedstrijden (zijnde alle deelnemers lid van 1 vereniging) de gezwommen tijden als    erkend te beschouwen, dan dienen deze te worden </w:t>
            </w:r>
            <w:r w:rsidR="00C20AE9" w:rsidRPr="00AA64F9">
              <w:rPr>
                <w:rFonts w:cs="Calibri"/>
                <w:color w:val="000000"/>
              </w:rPr>
              <w:t>geüpload</w:t>
            </w:r>
            <w:r w:rsidRPr="00AA64F9">
              <w:rPr>
                <w:rFonts w:cs="Calibri"/>
                <w:color w:val="000000"/>
              </w:rPr>
              <w:t xml:space="preserve"> in de KNZB </w:t>
            </w:r>
            <w:proofErr w:type="spellStart"/>
            <w:r w:rsidRPr="00AA64F9">
              <w:rPr>
                <w:rFonts w:cs="Calibri"/>
                <w:color w:val="000000"/>
              </w:rPr>
              <w:t>Webkalender</w:t>
            </w:r>
            <w:proofErr w:type="spellEnd"/>
            <w:r w:rsidRPr="00AA64F9">
              <w:rPr>
                <w:rFonts w:cs="Calibri"/>
                <w:color w:val="000000"/>
              </w:rPr>
              <w:t xml:space="preserve"> en dan dienen bij de betreffende wedstrijd officials in de diverse functies te zijn met de vereiste bevoegdheden als benoemd onder </w:t>
            </w:r>
            <w:r w:rsidRPr="00AA64F9">
              <w:rPr>
                <w:rFonts w:cs="Calibri"/>
                <w:i/>
                <w:iCs/>
                <w:color w:val="000000"/>
              </w:rPr>
              <w:t>"Alle andere wedstrijden, incl</w:t>
            </w:r>
            <w:r w:rsidRPr="00AA64F9">
              <w:rPr>
                <w:rFonts w:cs="Calibri"/>
                <w:color w:val="000000"/>
              </w:rPr>
              <w:t>. o</w:t>
            </w:r>
            <w:r w:rsidRPr="00AA64F9">
              <w:rPr>
                <w:rFonts w:cs="Calibri"/>
                <w:i/>
                <w:iCs/>
                <w:color w:val="000000"/>
              </w:rPr>
              <w:t>nderlinge wedstrijden met erkende tijden</w:t>
            </w:r>
            <w:r w:rsidRPr="00AA64F9">
              <w:rPr>
                <w:rFonts w:cs="Calibri"/>
                <w:color w:val="000000"/>
              </w:rPr>
              <w:t>".</w:t>
            </w:r>
          </w:p>
          <w:p w14:paraId="03B4498A" w14:textId="25808497" w:rsidR="00C35FA5" w:rsidRPr="005D6831" w:rsidRDefault="00C35FA5" w:rsidP="005D6831">
            <w:pPr>
              <w:rPr>
                <w:rFonts w:ascii="Verdana" w:hAnsi="Verdana" w:cs="Arial"/>
              </w:rPr>
            </w:pPr>
          </w:p>
        </w:tc>
      </w:tr>
      <w:tr w:rsidR="00BA2DD1" w:rsidRPr="005D6831" w14:paraId="25FA5CF1" w14:textId="77777777" w:rsidTr="00385D68">
        <w:tc>
          <w:tcPr>
            <w:tcW w:w="1413" w:type="dxa"/>
          </w:tcPr>
          <w:p w14:paraId="27697F37" w14:textId="17703DF7" w:rsidR="00BA2DD1" w:rsidRDefault="00BA2DD1" w:rsidP="000E0F71">
            <w:pPr>
              <w:rPr>
                <w:rFonts w:ascii="Verdana" w:hAnsi="Verdana" w:cs="Arial"/>
              </w:rPr>
            </w:pPr>
          </w:p>
        </w:tc>
        <w:tc>
          <w:tcPr>
            <w:tcW w:w="9043" w:type="dxa"/>
          </w:tcPr>
          <w:p w14:paraId="154227B7" w14:textId="369A08FF" w:rsidR="00BA2DD1" w:rsidRPr="00BA2DD1" w:rsidRDefault="00BA2DD1" w:rsidP="00CA0211">
            <w:pPr>
              <w:rPr>
                <w:rFonts w:ascii="Verdana" w:hAnsi="Verdana"/>
              </w:rPr>
            </w:pPr>
          </w:p>
        </w:tc>
      </w:tr>
    </w:tbl>
    <w:p w14:paraId="008A7DD8" w14:textId="709A3FDF" w:rsidR="0094349A" w:rsidRDefault="0094349A" w:rsidP="005D6831">
      <w:pPr>
        <w:rPr>
          <w:rFonts w:ascii="Verdana" w:hAnsi="Verdana" w:cs="Arial"/>
        </w:rPr>
      </w:pPr>
    </w:p>
    <w:p w14:paraId="68915209" w14:textId="77777777" w:rsidR="0094349A" w:rsidRDefault="0094349A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048800FB" w14:textId="77777777" w:rsidR="00385D68" w:rsidRDefault="00385D68" w:rsidP="005D6831">
      <w:pPr>
        <w:rPr>
          <w:rFonts w:ascii="Verdana" w:hAnsi="Verdana" w:cs="Arial"/>
        </w:rPr>
      </w:pPr>
    </w:p>
    <w:p w14:paraId="1CBF693A" w14:textId="77777777" w:rsidR="0094349A" w:rsidRDefault="0094349A" w:rsidP="005D6831">
      <w:pPr>
        <w:rPr>
          <w:rFonts w:ascii="Verdana" w:hAnsi="Verdana" w:cs="Arial"/>
        </w:rPr>
      </w:pPr>
    </w:p>
    <w:p w14:paraId="5870D2D3" w14:textId="77777777" w:rsidR="0094349A" w:rsidRDefault="0094349A" w:rsidP="005D6831">
      <w:pPr>
        <w:rPr>
          <w:rFonts w:ascii="Verdana" w:hAnsi="Verdana" w:cs="Arial"/>
        </w:rPr>
      </w:pPr>
    </w:p>
    <w:p w14:paraId="7E12294E" w14:textId="77777777" w:rsidR="0094349A" w:rsidRDefault="0094349A" w:rsidP="005D6831">
      <w:pPr>
        <w:rPr>
          <w:rFonts w:ascii="Verdana" w:hAnsi="Verdana" w:cs="Arial"/>
        </w:rPr>
      </w:pPr>
    </w:p>
    <w:p w14:paraId="16313E5E" w14:textId="77777777" w:rsidR="0094349A" w:rsidRDefault="0094349A" w:rsidP="005D6831">
      <w:pPr>
        <w:rPr>
          <w:rFonts w:ascii="Verdana" w:hAnsi="Verdana" w:cs="Arial"/>
        </w:rPr>
      </w:pPr>
    </w:p>
    <w:p w14:paraId="7AF3F2F4" w14:textId="77777777" w:rsidR="0094349A" w:rsidRDefault="0094349A" w:rsidP="005D6831">
      <w:pPr>
        <w:rPr>
          <w:rFonts w:ascii="Verdana" w:hAnsi="Verdana" w:cs="Arial"/>
        </w:rPr>
      </w:pPr>
    </w:p>
    <w:p w14:paraId="064EDE6A" w14:textId="77777777" w:rsidR="0094349A" w:rsidRPr="005D6831" w:rsidRDefault="0094349A" w:rsidP="005D6831">
      <w:pPr>
        <w:rPr>
          <w:rFonts w:ascii="Verdana" w:hAnsi="Verdana" w:cs="Arial"/>
        </w:rPr>
      </w:pPr>
    </w:p>
    <w:tbl>
      <w:tblPr>
        <w:tblStyle w:val="Tabelraster"/>
        <w:tblW w:w="5143" w:type="pct"/>
        <w:tblLook w:val="01E0" w:firstRow="1" w:lastRow="1" w:firstColumn="1" w:lastColumn="1" w:noHBand="0" w:noVBand="0"/>
      </w:tblPr>
      <w:tblGrid>
        <w:gridCol w:w="743"/>
        <w:gridCol w:w="10295"/>
      </w:tblGrid>
      <w:tr w:rsidR="005D6831" w:rsidRPr="005D6831" w14:paraId="286F5085" w14:textId="77777777" w:rsidTr="00774B33">
        <w:tc>
          <w:tcPr>
            <w:tcW w:w="5000" w:type="pct"/>
            <w:gridSpan w:val="2"/>
          </w:tcPr>
          <w:p w14:paraId="750052A4" w14:textId="5DD56AFD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Wijzigingsvoorstel</w:t>
            </w:r>
            <w:r w:rsidR="00C35FA5">
              <w:rPr>
                <w:rFonts w:ascii="Verdana" w:hAnsi="Verdana" w:cs="Arial"/>
                <w:b/>
              </w:rPr>
              <w:t>len</w:t>
            </w:r>
            <w:r w:rsidRPr="005D6831">
              <w:rPr>
                <w:rFonts w:ascii="Verdana" w:hAnsi="Verdana" w:cs="Arial"/>
                <w:b/>
              </w:rPr>
              <w:t xml:space="preserve">: </w:t>
            </w:r>
            <w:r w:rsidRPr="005D6831">
              <w:rPr>
                <w:rFonts w:ascii="Verdana" w:hAnsi="Verdana" w:cs="Arial"/>
              </w:rPr>
              <w:t>(geef hieronder het artikelnummer, reglement en de ingangsdatum)</w:t>
            </w:r>
          </w:p>
        </w:tc>
      </w:tr>
      <w:tr w:rsidR="005D6831" w:rsidRPr="005D6831" w14:paraId="623FB065" w14:textId="77777777" w:rsidTr="00774B33">
        <w:tc>
          <w:tcPr>
            <w:tcW w:w="337" w:type="pct"/>
          </w:tcPr>
          <w:p w14:paraId="5170CA5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663" w:type="pct"/>
            <w:vAlign w:val="center"/>
          </w:tcPr>
          <w:p w14:paraId="6F105FFF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Nieuwe tekst</w:t>
            </w:r>
          </w:p>
        </w:tc>
      </w:tr>
      <w:tr w:rsidR="005D6831" w:rsidRPr="005D6831" w14:paraId="2C3EFCB4" w14:textId="77777777" w:rsidTr="00774B33">
        <w:trPr>
          <w:trHeight w:val="7580"/>
        </w:trPr>
        <w:tc>
          <w:tcPr>
            <w:tcW w:w="337" w:type="pct"/>
            <w:tcBorders>
              <w:bottom w:val="single" w:sz="4" w:space="0" w:color="auto"/>
            </w:tcBorders>
          </w:tcPr>
          <w:p w14:paraId="1AFE5B08" w14:textId="49D9E388" w:rsidR="00E049C1" w:rsidRDefault="00E575FB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2.1.4</w:t>
            </w:r>
          </w:p>
          <w:p w14:paraId="6A42CE34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1FED8DB0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776168E2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663" w:type="pct"/>
          </w:tcPr>
          <w:p w14:paraId="1BCAFB8F" w14:textId="64BEF569" w:rsidR="00E575FB" w:rsidRDefault="00E575FB" w:rsidP="00774B33">
            <w:pPr>
              <w:tabs>
                <w:tab w:val="left" w:pos="1241"/>
              </w:tabs>
            </w:pPr>
            <w:r w:rsidRPr="00E575FB">
              <w:t>Overzicht</w:t>
            </w:r>
            <w:r w:rsidRPr="00E575FB">
              <w:rPr>
                <w:spacing w:val="-8"/>
              </w:rPr>
              <w:t xml:space="preserve"> </w:t>
            </w:r>
            <w:r w:rsidRPr="00E575FB">
              <w:t>van</w:t>
            </w:r>
            <w:r w:rsidRPr="00E575FB">
              <w:rPr>
                <w:spacing w:val="-7"/>
              </w:rPr>
              <w:t xml:space="preserve"> </w:t>
            </w:r>
            <w:r w:rsidRPr="00E575FB">
              <w:t>de</w:t>
            </w:r>
            <w:r w:rsidRPr="00E575FB">
              <w:rPr>
                <w:spacing w:val="-8"/>
              </w:rPr>
              <w:t xml:space="preserve"> </w:t>
            </w:r>
            <w:r w:rsidRPr="00E575FB">
              <w:t>vereiste</w:t>
            </w:r>
            <w:r w:rsidRPr="00E575FB">
              <w:rPr>
                <w:spacing w:val="-9"/>
              </w:rPr>
              <w:t xml:space="preserve"> </w:t>
            </w:r>
            <w:r w:rsidRPr="00E575FB">
              <w:t>bevoegdheden</w:t>
            </w:r>
            <w:r w:rsidRPr="00E575FB">
              <w:rPr>
                <w:spacing w:val="-8"/>
              </w:rPr>
              <w:t xml:space="preserve"> </w:t>
            </w:r>
            <w:r w:rsidRPr="00E575FB">
              <w:t>van</w:t>
            </w:r>
            <w:r w:rsidRPr="00E575FB">
              <w:rPr>
                <w:spacing w:val="-7"/>
              </w:rPr>
              <w:t xml:space="preserve"> </w:t>
            </w:r>
            <w:r w:rsidRPr="00E575FB">
              <w:t>juryleden</w:t>
            </w:r>
            <w:r w:rsidRPr="00E575FB">
              <w:rPr>
                <w:spacing w:val="-8"/>
              </w:rPr>
              <w:t xml:space="preserve"> </w:t>
            </w:r>
            <w:r w:rsidRPr="00E575FB">
              <w:t>bij</w:t>
            </w:r>
            <w:r w:rsidRPr="00E575FB">
              <w:rPr>
                <w:spacing w:val="-7"/>
              </w:rPr>
              <w:t xml:space="preserve"> </w:t>
            </w:r>
            <w:r w:rsidRPr="00E575FB">
              <w:rPr>
                <w:spacing w:val="-2"/>
              </w:rPr>
              <w:t>zwemwedstrijden</w:t>
            </w:r>
            <w:r w:rsidR="00774B33">
              <w:rPr>
                <w:spacing w:val="-2"/>
              </w:rPr>
              <w:t>:</w:t>
            </w:r>
          </w:p>
          <w:p w14:paraId="5521694D" w14:textId="77777777" w:rsidR="00E575FB" w:rsidRDefault="00E575FB" w:rsidP="00E575FB">
            <w:pPr>
              <w:pStyle w:val="Plattetekst"/>
              <w:spacing w:before="10"/>
              <w:ind w:left="0"/>
            </w:pPr>
          </w:p>
          <w:tbl>
            <w:tblPr>
              <w:tblW w:w="992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19"/>
              <w:gridCol w:w="974"/>
              <w:gridCol w:w="1353"/>
              <w:gridCol w:w="785"/>
              <w:gridCol w:w="1086"/>
              <w:gridCol w:w="1018"/>
              <w:gridCol w:w="1403"/>
              <w:gridCol w:w="1141"/>
            </w:tblGrid>
            <w:tr w:rsidR="00E575FB" w:rsidRPr="004201F8" w14:paraId="6B017F27" w14:textId="77777777" w:rsidTr="00FD6ABA">
              <w:trPr>
                <w:trHeight w:val="244"/>
              </w:trPr>
              <w:tc>
                <w:tcPr>
                  <w:tcW w:w="992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72C4"/>
                  <w:vAlign w:val="bottom"/>
                  <w:hideMark/>
                </w:tcPr>
                <w:p w14:paraId="7DD18C54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b/>
                      <w:bCs/>
                      <w:color w:val="FFFFFF"/>
                    </w:rPr>
                  </w:pPr>
                  <w:r w:rsidRPr="004201F8">
                    <w:rPr>
                      <w:rFonts w:cs="Calibri"/>
                      <w:b/>
                      <w:bCs/>
                      <w:color w:val="FFFFFF"/>
                    </w:rPr>
                    <w:t>Officials met tenminste bevoegdheid / ( ) tenminste aantal</w:t>
                  </w:r>
                </w:p>
              </w:tc>
            </w:tr>
            <w:tr w:rsidR="00774B33" w:rsidRPr="004201F8" w14:paraId="5DCBC228" w14:textId="77777777" w:rsidTr="00FD6ABA">
              <w:trPr>
                <w:trHeight w:val="988"/>
              </w:trPr>
              <w:tc>
                <w:tcPr>
                  <w:tcW w:w="23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9900"/>
                  <w:vAlign w:val="center"/>
                  <w:hideMark/>
                </w:tcPr>
                <w:p w14:paraId="3377F920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Omschrijving wedstrijden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9900"/>
                  <w:vAlign w:val="center"/>
                  <w:hideMark/>
                </w:tcPr>
                <w:p w14:paraId="1C9D0124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proofErr w:type="spellStart"/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Scheids-rechter</w:t>
                  </w:r>
                  <w:proofErr w:type="spellEnd"/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9900"/>
                  <w:vAlign w:val="center"/>
                  <w:hideMark/>
                </w:tcPr>
                <w:p w14:paraId="4E41849D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proofErr w:type="spellStart"/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Kamp-rechter</w:t>
                  </w:r>
                  <w:proofErr w:type="spellEnd"/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9900"/>
                  <w:vAlign w:val="center"/>
                  <w:hideMark/>
                </w:tcPr>
                <w:p w14:paraId="42896043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Starter</w:t>
                  </w: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9900"/>
                  <w:vAlign w:val="center"/>
                  <w:hideMark/>
                </w:tcPr>
                <w:p w14:paraId="2B3ED364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Jury-secretaris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9900"/>
                  <w:vAlign w:val="center"/>
                  <w:hideMark/>
                </w:tcPr>
                <w:p w14:paraId="24407022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proofErr w:type="spellStart"/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Tijdwaar-nemer</w:t>
                  </w:r>
                  <w:proofErr w:type="spellEnd"/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9900"/>
                  <w:vAlign w:val="center"/>
                  <w:hideMark/>
                </w:tcPr>
                <w:p w14:paraId="571A82CB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Keerpunt Commissaris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9900"/>
                  <w:vAlign w:val="center"/>
                  <w:hideMark/>
                </w:tcPr>
                <w:p w14:paraId="2F1899A9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proofErr w:type="spellStart"/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Kamp-rechter</w:t>
                  </w:r>
                  <w:proofErr w:type="spellEnd"/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 xml:space="preserve"> keerpunt**</w:t>
                  </w:r>
                </w:p>
              </w:tc>
            </w:tr>
            <w:tr w:rsidR="00774B33" w:rsidRPr="004201F8" w14:paraId="33A7FF80" w14:textId="77777777" w:rsidTr="00FD6ABA">
              <w:trPr>
                <w:trHeight w:val="1221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9900"/>
                  <w:vAlign w:val="center"/>
                  <w:hideMark/>
                </w:tcPr>
                <w:p w14:paraId="6CE46998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proofErr w:type="spellStart"/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NK's</w:t>
                  </w:r>
                  <w:proofErr w:type="spellEnd"/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 xml:space="preserve"> en kwalificatiewedstrijden voor World Aquatics</w:t>
                  </w:r>
                  <w:r>
                    <w:rPr>
                      <w:rFonts w:cs="Calibri"/>
                      <w:b/>
                      <w:bCs/>
                      <w:color w:val="FFFFFF"/>
                    </w:rPr>
                    <w:t>-</w:t>
                  </w: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/</w:t>
                  </w:r>
                  <w:r>
                    <w:rPr>
                      <w:rFonts w:cs="Calibri"/>
                      <w:b/>
                      <w:bCs/>
                      <w:color w:val="FFFFFF"/>
                    </w:rPr>
                    <w:t>European Aquatics-</w:t>
                  </w: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/WPS-</w:t>
                  </w:r>
                  <w:r>
                    <w:rPr>
                      <w:rFonts w:cs="Calibri"/>
                      <w:b/>
                      <w:bCs/>
                      <w:color w:val="FFFFFF"/>
                    </w:rPr>
                    <w:t>k</w:t>
                  </w: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ampioenschappen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11B3F018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3F0E9692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K (2)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DB32E51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2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E0493A5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J</w:t>
                  </w:r>
                  <w:r>
                    <w:rPr>
                      <w:rFonts w:cs="Calibri"/>
                      <w:color w:val="000000"/>
                    </w:rPr>
                    <w:t xml:space="preserve"> (1)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0A0FFF4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3***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5B87F367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3***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991A65D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K</w:t>
                  </w:r>
                </w:p>
              </w:tc>
            </w:tr>
            <w:tr w:rsidR="00774B33" w:rsidRPr="004201F8" w14:paraId="7D428416" w14:textId="77777777" w:rsidTr="00FD6ABA">
              <w:trPr>
                <w:trHeight w:val="977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9900"/>
                  <w:vAlign w:val="center"/>
                  <w:hideMark/>
                </w:tcPr>
                <w:p w14:paraId="4F019070" w14:textId="504FBB7F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Nationale Zwemcompetitie (</w:t>
                  </w:r>
                  <w:r w:rsidRPr="00FD6ABA">
                    <w:rPr>
                      <w:rFonts w:cs="Calibri"/>
                      <w:b/>
                      <w:bCs/>
                      <w:color w:val="FFFFFF"/>
                      <w:highlight w:val="yellow"/>
                    </w:rPr>
                    <w:t>Ere-, 1e div.</w:t>
                  </w: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)</w:t>
                  </w:r>
                  <w:r>
                    <w:rPr>
                      <w:rFonts w:cs="Calibri"/>
                      <w:b/>
                      <w:bCs/>
                      <w:color w:val="FFFFFF"/>
                    </w:rPr>
                    <w:t xml:space="preserve"> / </w:t>
                  </w:r>
                  <w:r w:rsidRPr="00A80B33">
                    <w:rPr>
                      <w:rFonts w:cs="Calibri"/>
                      <w:b/>
                      <w:bCs/>
                      <w:color w:val="FFFFFF"/>
                    </w:rPr>
                    <w:t>Regionale en Provinciale Kampioenschappen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0A0F08B5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7DCDD06E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K (2)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5BC21381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2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3F732C55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J</w:t>
                  </w:r>
                  <w:r>
                    <w:rPr>
                      <w:rFonts w:cs="Calibri"/>
                      <w:color w:val="000000"/>
                    </w:rPr>
                    <w:t xml:space="preserve"> (1)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40788502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4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6A93662E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4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33C3E55A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K</w:t>
                  </w:r>
                </w:p>
              </w:tc>
            </w:tr>
            <w:tr w:rsidR="00774B33" w:rsidRPr="004201F8" w14:paraId="5C4FBCBA" w14:textId="77777777" w:rsidTr="00FD6ABA">
              <w:trPr>
                <w:trHeight w:val="732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9900"/>
                  <w:vAlign w:val="center"/>
                  <w:hideMark/>
                </w:tcPr>
                <w:p w14:paraId="7BD22A63" w14:textId="77777777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Onderlinge wedstrijden zonder erkende tijden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48B11578" w14:textId="55B17C40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FD6ABA">
                    <w:rPr>
                      <w:rFonts w:cs="Calibri"/>
                      <w:color w:val="000000"/>
                      <w:highlight w:val="yellow"/>
                    </w:rPr>
                    <w:t>K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4C918006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04E94172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-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03806F09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-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71305DB8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-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6788578C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-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749391DD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-</w:t>
                  </w:r>
                </w:p>
              </w:tc>
            </w:tr>
            <w:tr w:rsidR="0094349A" w:rsidRPr="004201F8" w14:paraId="586A8140" w14:textId="77777777" w:rsidTr="00FD6ABA">
              <w:trPr>
                <w:trHeight w:val="732"/>
              </w:trPr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9900"/>
                  <w:vAlign w:val="center"/>
                </w:tcPr>
                <w:p w14:paraId="32EFF9EA" w14:textId="3ACBE42A" w:rsidR="0094349A" w:rsidRPr="00ED6CBC" w:rsidRDefault="0094349A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r w:rsidRPr="00FD6ABA">
                    <w:rPr>
                      <w:rFonts w:cs="Calibri"/>
                      <w:b/>
                      <w:bCs/>
                      <w:color w:val="FFFFFF"/>
                      <w:highlight w:val="yellow"/>
                    </w:rPr>
                    <w:t>Wedstrijden O10 instapniveau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</w:tcPr>
                <w:p w14:paraId="3B535DC0" w14:textId="3AFD01A4" w:rsidR="0094349A" w:rsidRPr="00FD6ABA" w:rsidRDefault="0094349A" w:rsidP="00E575FB">
                  <w:pPr>
                    <w:jc w:val="center"/>
                    <w:rPr>
                      <w:rFonts w:cs="Calibri"/>
                      <w:color w:val="000000"/>
                      <w:highlight w:val="yellow"/>
                    </w:rPr>
                  </w:pPr>
                  <w:r w:rsidRPr="00FD6ABA">
                    <w:rPr>
                      <w:rFonts w:cs="Calibri"/>
                      <w:color w:val="000000"/>
                      <w:highlight w:val="yellow"/>
                    </w:rPr>
                    <w:t>K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</w:tcPr>
                <w:p w14:paraId="08405D21" w14:textId="3C50EB69" w:rsidR="0094349A" w:rsidRPr="00FD6ABA" w:rsidRDefault="0094349A" w:rsidP="00E575FB">
                  <w:pPr>
                    <w:jc w:val="center"/>
                    <w:rPr>
                      <w:rFonts w:cs="Calibri"/>
                      <w:color w:val="000000"/>
                      <w:highlight w:val="yellow"/>
                    </w:rPr>
                  </w:pPr>
                  <w:r w:rsidRPr="00FD6ABA">
                    <w:rPr>
                      <w:rFonts w:cs="Calibri"/>
                      <w:color w:val="000000"/>
                      <w:highlight w:val="yellow"/>
                    </w:rPr>
                    <w:t>Niet van toepassing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</w:tcPr>
                <w:p w14:paraId="28416E51" w14:textId="0763F79C" w:rsidR="0094349A" w:rsidRPr="00FD6ABA" w:rsidRDefault="0094349A" w:rsidP="00E575FB">
                  <w:pPr>
                    <w:jc w:val="center"/>
                    <w:rPr>
                      <w:rFonts w:cs="Calibri"/>
                      <w:color w:val="000000"/>
                      <w:highlight w:val="yellow"/>
                    </w:rPr>
                  </w:pPr>
                  <w:r w:rsidRPr="00FD6ABA">
                    <w:rPr>
                      <w:rFonts w:cs="Calibri"/>
                      <w:color w:val="000000"/>
                      <w:highlight w:val="yellow"/>
                    </w:rPr>
                    <w:t>-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</w:tcPr>
                <w:p w14:paraId="7131DD29" w14:textId="0211F808" w:rsidR="0094349A" w:rsidRPr="00FD6ABA" w:rsidRDefault="0094349A" w:rsidP="00E575FB">
                  <w:pPr>
                    <w:jc w:val="center"/>
                    <w:rPr>
                      <w:rFonts w:cs="Calibri"/>
                      <w:color w:val="000000"/>
                      <w:highlight w:val="yellow"/>
                    </w:rPr>
                  </w:pPr>
                  <w:r w:rsidRPr="00FD6ABA">
                    <w:rPr>
                      <w:rFonts w:cs="Calibri"/>
                      <w:color w:val="000000"/>
                      <w:highlight w:val="yellow"/>
                    </w:rPr>
                    <w:t>J (1)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</w:tcPr>
                <w:p w14:paraId="20FE4F87" w14:textId="0664FA44" w:rsidR="0094349A" w:rsidRPr="00FD6ABA" w:rsidRDefault="0094349A" w:rsidP="00E575FB">
                  <w:pPr>
                    <w:jc w:val="center"/>
                    <w:rPr>
                      <w:rFonts w:cs="Calibri"/>
                      <w:color w:val="000000"/>
                      <w:highlight w:val="yellow"/>
                    </w:rPr>
                  </w:pPr>
                  <w:r w:rsidRPr="00FD6ABA">
                    <w:rPr>
                      <w:rFonts w:cs="Calibri"/>
                      <w:color w:val="000000"/>
                      <w:highlight w:val="yellow"/>
                    </w:rPr>
                    <w:t>-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</w:tcPr>
                <w:p w14:paraId="573DBB98" w14:textId="734A0673" w:rsidR="0094349A" w:rsidRPr="00FD6ABA" w:rsidRDefault="0094349A" w:rsidP="00E575FB">
                  <w:pPr>
                    <w:jc w:val="center"/>
                    <w:rPr>
                      <w:rFonts w:cs="Calibri"/>
                      <w:color w:val="000000"/>
                      <w:highlight w:val="yellow"/>
                    </w:rPr>
                  </w:pPr>
                  <w:r w:rsidRPr="00FD6ABA">
                    <w:rPr>
                      <w:rFonts w:cs="Calibri"/>
                      <w:color w:val="000000"/>
                      <w:highlight w:val="yellow"/>
                    </w:rPr>
                    <w:t>Niet van toepassing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</w:tcPr>
                <w:p w14:paraId="76528FFB" w14:textId="57BE1B57" w:rsidR="0094349A" w:rsidRPr="00FD6ABA" w:rsidRDefault="0094349A" w:rsidP="00E575FB">
                  <w:pPr>
                    <w:jc w:val="center"/>
                    <w:rPr>
                      <w:rFonts w:cs="Calibri"/>
                      <w:color w:val="000000"/>
                      <w:highlight w:val="yellow"/>
                    </w:rPr>
                  </w:pPr>
                  <w:r w:rsidRPr="00FD6ABA">
                    <w:rPr>
                      <w:rFonts w:cs="Calibri"/>
                      <w:color w:val="000000"/>
                      <w:highlight w:val="yellow"/>
                    </w:rPr>
                    <w:t>Niet van toepassing</w:t>
                  </w:r>
                </w:p>
              </w:tc>
            </w:tr>
            <w:tr w:rsidR="00774B33" w:rsidRPr="004201F8" w14:paraId="65112B29" w14:textId="77777777" w:rsidTr="00FD6ABA">
              <w:trPr>
                <w:trHeight w:val="488"/>
              </w:trPr>
              <w:tc>
                <w:tcPr>
                  <w:tcW w:w="2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9900"/>
                  <w:vAlign w:val="center"/>
                  <w:hideMark/>
                </w:tcPr>
                <w:p w14:paraId="7A0805B5" w14:textId="32E99472" w:rsidR="00E575FB" w:rsidRPr="00ED6CBC" w:rsidRDefault="00E575FB" w:rsidP="00E575FB">
                  <w:pPr>
                    <w:rPr>
                      <w:rFonts w:cs="Calibri"/>
                      <w:b/>
                      <w:bCs/>
                      <w:color w:val="FFFFFF"/>
                    </w:rPr>
                  </w:pPr>
                  <w:r w:rsidRPr="00ED6CBC">
                    <w:rPr>
                      <w:rFonts w:cs="Calibri"/>
                      <w:b/>
                      <w:bCs/>
                      <w:color w:val="FFFFFF"/>
                    </w:rPr>
                    <w:t>Alle andere wedstrijden</w:t>
                  </w:r>
                  <w:r w:rsidR="0094349A">
                    <w:rPr>
                      <w:rFonts w:cs="Calibri"/>
                      <w:b/>
                      <w:bCs/>
                      <w:color w:val="FFFFFF"/>
                    </w:rPr>
                    <w:t>, incl. onderlinge wedstrijden met erkende tijden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0CFDE4D" w14:textId="40D218D0" w:rsidR="00E575FB" w:rsidRPr="004201F8" w:rsidRDefault="0094349A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K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18FF907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K (1)*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B515F33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4/a2</w:t>
                  </w: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BBE29AE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J</w:t>
                  </w:r>
                  <w:r>
                    <w:rPr>
                      <w:rFonts w:cs="Calibri"/>
                      <w:color w:val="000000"/>
                    </w:rPr>
                    <w:t xml:space="preserve"> (1)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3951BF52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a4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10256EBB" w14:textId="373A5A1E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a4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715A96B" w14:textId="77777777" w:rsidR="00E575FB" w:rsidRPr="004201F8" w:rsidRDefault="00E575FB" w:rsidP="00E575FB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201F8">
                    <w:rPr>
                      <w:rFonts w:cs="Calibri"/>
                      <w:color w:val="000000"/>
                    </w:rPr>
                    <w:t>3</w:t>
                  </w:r>
                </w:p>
              </w:tc>
            </w:tr>
          </w:tbl>
          <w:p w14:paraId="6F2688BE" w14:textId="77777777" w:rsidR="00385D68" w:rsidRDefault="00385D68" w:rsidP="00C35FA5">
            <w:pPr>
              <w:ind w:left="708" w:hanging="708"/>
              <w:rPr>
                <w:rFonts w:ascii="Verdana" w:hAnsi="Verdana" w:cs="Arial"/>
              </w:rPr>
            </w:pPr>
          </w:p>
          <w:tbl>
            <w:tblPr>
              <w:tblW w:w="988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84"/>
            </w:tblGrid>
            <w:tr w:rsidR="00C044D2" w:rsidRPr="00AA64F9" w14:paraId="2D7A25D3" w14:textId="77777777" w:rsidTr="00C044D2">
              <w:trPr>
                <w:trHeight w:val="584"/>
              </w:trPr>
              <w:tc>
                <w:tcPr>
                  <w:tcW w:w="98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644363" w14:textId="2651C3E0" w:rsidR="00C044D2" w:rsidRPr="00AA64F9" w:rsidRDefault="00C044D2" w:rsidP="00C044D2">
                  <w:pPr>
                    <w:rPr>
                      <w:rFonts w:cs="Calibri"/>
                      <w:color w:val="000000"/>
                    </w:rPr>
                  </w:pPr>
                  <w:r w:rsidRPr="00AA64F9">
                    <w:rPr>
                      <w:rFonts w:cs="Calibri"/>
                      <w:color w:val="000000"/>
                    </w:rPr>
                    <w:t xml:space="preserve">*   Bij meerdere kamprechters: </w:t>
                  </w:r>
                  <w:r w:rsidR="00C20AE9">
                    <w:rPr>
                      <w:rFonts w:cs="Calibri"/>
                      <w:color w:val="000000"/>
                    </w:rPr>
                    <w:t>Eén</w:t>
                  </w:r>
                  <w:r w:rsidRPr="00AA64F9">
                    <w:rPr>
                      <w:rFonts w:cs="Calibri"/>
                      <w:color w:val="000000"/>
                    </w:rPr>
                    <w:t xml:space="preserve"> K met de bevoegdheid K en de andere kamprechter(s) moet(en) de bevoegdheid 3 hebben.</w:t>
                  </w:r>
                </w:p>
              </w:tc>
            </w:tr>
            <w:tr w:rsidR="00C044D2" w:rsidRPr="00AA64F9" w14:paraId="113E1939" w14:textId="77777777" w:rsidTr="00C044D2">
              <w:trPr>
                <w:trHeight w:val="211"/>
              </w:trPr>
              <w:tc>
                <w:tcPr>
                  <w:tcW w:w="98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09E90B" w14:textId="77777777" w:rsidR="00C044D2" w:rsidRPr="00AA64F9" w:rsidRDefault="00C044D2" w:rsidP="00C044D2">
                  <w:pPr>
                    <w:rPr>
                      <w:rFonts w:cs="Calibri"/>
                      <w:color w:val="000000"/>
                    </w:rPr>
                  </w:pPr>
                  <w:r w:rsidRPr="00AA64F9">
                    <w:rPr>
                      <w:rFonts w:cs="Calibri"/>
                      <w:color w:val="000000"/>
                    </w:rPr>
                    <w:t>** Van toepassing indien een official wordt aangewezen te fungeren als kamprechter-keerpunt.</w:t>
                  </w:r>
                </w:p>
              </w:tc>
            </w:tr>
            <w:tr w:rsidR="00C044D2" w:rsidRPr="00AA64F9" w14:paraId="25D959D9" w14:textId="77777777" w:rsidTr="00C044D2">
              <w:trPr>
                <w:trHeight w:val="848"/>
              </w:trPr>
              <w:tc>
                <w:tcPr>
                  <w:tcW w:w="98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D2C0AE" w14:textId="2E2783A7" w:rsidR="00C044D2" w:rsidRDefault="00C044D2" w:rsidP="00C044D2">
                  <w:pPr>
                    <w:rPr>
                      <w:rFonts w:cs="Arial"/>
                      <w:color w:val="000000"/>
                    </w:rPr>
                  </w:pPr>
                  <w:r w:rsidRPr="00C044D2">
                    <w:rPr>
                      <w:rFonts w:cs="Arial"/>
                      <w:color w:val="000000"/>
                    </w:rPr>
                    <w:t xml:space="preserve">*** Bij een NK-Masters of NK-Studenten is ook bevoegdheid 4 toegestaan indien het onmogelijk is om </w:t>
                  </w:r>
                  <w:r>
                    <w:rPr>
                      <w:rFonts w:cs="Arial"/>
                      <w:color w:val="000000"/>
                    </w:rPr>
                    <w:t xml:space="preserve">  </w:t>
                  </w:r>
                  <w:r w:rsidRPr="00C044D2">
                    <w:rPr>
                      <w:rFonts w:cs="Arial"/>
                      <w:color w:val="000000"/>
                    </w:rPr>
                    <w:t>voldoende officials met bevoegdheid 3 te krijgen.</w:t>
                  </w:r>
                </w:p>
                <w:p w14:paraId="165A6B76" w14:textId="32158EDB" w:rsidR="00C044D2" w:rsidRPr="00C044D2" w:rsidRDefault="00C044D2" w:rsidP="00F8102D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14:paraId="14A8285D" w14:textId="77777777" w:rsidR="00335DE2" w:rsidRDefault="00335DE2" w:rsidP="00C044D2">
            <w:pPr>
              <w:rPr>
                <w:rFonts w:cs="Calibri"/>
                <w:color w:val="000000"/>
              </w:rPr>
            </w:pPr>
          </w:p>
          <w:p w14:paraId="6F019F09" w14:textId="417E3D4A" w:rsidR="007E1A52" w:rsidRPr="005D6831" w:rsidRDefault="00C044D2" w:rsidP="00653382">
            <w:pPr>
              <w:rPr>
                <w:rFonts w:ascii="Verdana" w:hAnsi="Verdana" w:cs="Arial"/>
              </w:rPr>
            </w:pPr>
            <w:r w:rsidRPr="00AA64F9">
              <w:rPr>
                <w:rFonts w:cs="Calibri"/>
                <w:color w:val="000000"/>
              </w:rPr>
              <w:t xml:space="preserve">N.B. Om bij onderlinge wedstrijden (zijnde alle deelnemers lid van </w:t>
            </w:r>
            <w:r w:rsidR="00C20AE9">
              <w:rPr>
                <w:rFonts w:cs="Calibri"/>
                <w:color w:val="000000"/>
              </w:rPr>
              <w:t>één</w:t>
            </w:r>
            <w:r w:rsidRPr="00AA64F9">
              <w:rPr>
                <w:rFonts w:cs="Calibri"/>
                <w:color w:val="000000"/>
              </w:rPr>
              <w:t xml:space="preserve"> vereniging) de gezwommen tijden als    erkend te beschouwen, dan dienen deze te worden </w:t>
            </w:r>
            <w:r w:rsidR="00C20AE9" w:rsidRPr="00AA64F9">
              <w:rPr>
                <w:rFonts w:cs="Calibri"/>
                <w:color w:val="000000"/>
              </w:rPr>
              <w:t>geüpload</w:t>
            </w:r>
            <w:r w:rsidRPr="00AA64F9">
              <w:rPr>
                <w:rFonts w:cs="Calibri"/>
                <w:color w:val="000000"/>
              </w:rPr>
              <w:t xml:space="preserve"> in de KNZB </w:t>
            </w:r>
            <w:proofErr w:type="spellStart"/>
            <w:r w:rsidRPr="00AA64F9">
              <w:rPr>
                <w:rFonts w:cs="Calibri"/>
                <w:color w:val="000000"/>
              </w:rPr>
              <w:t>Webkalender</w:t>
            </w:r>
            <w:proofErr w:type="spellEnd"/>
            <w:r w:rsidRPr="00AA64F9">
              <w:rPr>
                <w:rFonts w:cs="Calibri"/>
                <w:color w:val="000000"/>
              </w:rPr>
              <w:t xml:space="preserve"> en dan dienen bij de betreffende wedstrijd officials in de diverse functies te zijn met de vereiste bevoegdheden als benoemd onder </w:t>
            </w:r>
            <w:r w:rsidRPr="00AA64F9">
              <w:rPr>
                <w:rFonts w:cs="Calibri"/>
                <w:i/>
                <w:iCs/>
                <w:color w:val="000000"/>
              </w:rPr>
              <w:t>"</w:t>
            </w:r>
            <w:r w:rsidR="00F8102D">
              <w:rPr>
                <w:rFonts w:cs="Calibri"/>
                <w:i/>
                <w:iCs/>
                <w:color w:val="000000"/>
              </w:rPr>
              <w:t>Alle andere</w:t>
            </w:r>
            <w:r w:rsidRPr="00AA64F9">
              <w:rPr>
                <w:rFonts w:cs="Calibri"/>
                <w:i/>
                <w:iCs/>
                <w:color w:val="000000"/>
              </w:rPr>
              <w:t xml:space="preserve"> wedstrijden</w:t>
            </w:r>
            <w:r w:rsidR="00F8102D">
              <w:rPr>
                <w:rFonts w:cs="Calibri"/>
                <w:i/>
                <w:iCs/>
                <w:color w:val="000000"/>
              </w:rPr>
              <w:t xml:space="preserve">, incl. onderlinge wedstrijden met erkende </w:t>
            </w:r>
            <w:r w:rsidRPr="00AA64F9">
              <w:rPr>
                <w:rFonts w:cs="Calibri"/>
                <w:i/>
                <w:iCs/>
                <w:color w:val="000000"/>
              </w:rPr>
              <w:t>tijden</w:t>
            </w:r>
            <w:r w:rsidRPr="00AA64F9">
              <w:rPr>
                <w:rFonts w:cs="Calibri"/>
                <w:color w:val="000000"/>
              </w:rPr>
              <w:t>".</w:t>
            </w:r>
          </w:p>
        </w:tc>
      </w:tr>
      <w:tr w:rsidR="005D6831" w:rsidRPr="005D6831" w14:paraId="50D6D83B" w14:textId="77777777" w:rsidTr="00774B33">
        <w:tc>
          <w:tcPr>
            <w:tcW w:w="337" w:type="pct"/>
            <w:shd w:val="clear" w:color="auto" w:fill="C0C0C0"/>
          </w:tcPr>
          <w:p w14:paraId="0771568B" w14:textId="77777777" w:rsidR="005D6831" w:rsidRPr="005D6831" w:rsidRDefault="005D6831" w:rsidP="000E0F71">
            <w:pPr>
              <w:rPr>
                <w:rFonts w:ascii="Verdana" w:hAnsi="Verdana" w:cs="Arial"/>
                <w:color w:val="999999"/>
                <w:highlight w:val="lightGray"/>
              </w:rPr>
            </w:pPr>
          </w:p>
        </w:tc>
        <w:tc>
          <w:tcPr>
            <w:tcW w:w="4663" w:type="pct"/>
          </w:tcPr>
          <w:p w14:paraId="1D43E5E2" w14:textId="665F6A0E" w:rsidR="005D6831" w:rsidRPr="005D6831" w:rsidRDefault="0041408F" w:rsidP="005D683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Ingaande </w:t>
            </w:r>
            <w:r w:rsidR="00E670BB" w:rsidRPr="007E1A52">
              <w:rPr>
                <w:rFonts w:ascii="Verdana" w:hAnsi="Verdana" w:cs="Arial"/>
                <w:b/>
                <w:bCs/>
              </w:rPr>
              <w:t>1-9-2025</w:t>
            </w:r>
          </w:p>
        </w:tc>
      </w:tr>
    </w:tbl>
    <w:p w14:paraId="5D323410" w14:textId="004F7D82" w:rsidR="005D6831" w:rsidRDefault="005D6831" w:rsidP="005D6831">
      <w:pPr>
        <w:rPr>
          <w:rFonts w:ascii="Verdana" w:hAnsi="Verdana" w:cs="Arial"/>
        </w:rPr>
      </w:pPr>
    </w:p>
    <w:p w14:paraId="048EA5B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528"/>
        <w:gridCol w:w="6928"/>
      </w:tblGrid>
      <w:tr w:rsidR="005D6831" w:rsidRPr="005D6831" w14:paraId="7B1C4FFA" w14:textId="77777777" w:rsidTr="005D6831">
        <w:tc>
          <w:tcPr>
            <w:tcW w:w="3528" w:type="dxa"/>
          </w:tcPr>
          <w:p w14:paraId="6A04217A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 xml:space="preserve">Advies AR </w:t>
            </w:r>
            <w:proofErr w:type="spellStart"/>
            <w:r w:rsidRPr="005D6831">
              <w:rPr>
                <w:rFonts w:ascii="Verdana" w:hAnsi="Verdana" w:cs="Arial"/>
                <w:b/>
              </w:rPr>
              <w:t>reglementzaken</w:t>
            </w:r>
            <w:proofErr w:type="spellEnd"/>
            <w:r w:rsidRPr="005D6831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6928" w:type="dxa"/>
          </w:tcPr>
          <w:p w14:paraId="3B853317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005D72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  <w:tr w:rsidR="005D6831" w:rsidRPr="005D6831" w14:paraId="27D8C4C1" w14:textId="77777777" w:rsidTr="005D6831">
        <w:tc>
          <w:tcPr>
            <w:tcW w:w="3528" w:type="dxa"/>
          </w:tcPr>
          <w:p w14:paraId="59BB15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Advies Bondsbestuur:</w:t>
            </w:r>
          </w:p>
        </w:tc>
        <w:tc>
          <w:tcPr>
            <w:tcW w:w="6928" w:type="dxa"/>
          </w:tcPr>
          <w:p w14:paraId="793F09D8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269972A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</w:tbl>
    <w:p w14:paraId="4200F72F" w14:textId="77777777" w:rsidR="005D6831" w:rsidRPr="005D6831" w:rsidRDefault="005D6831" w:rsidP="005D6831">
      <w:pPr>
        <w:rPr>
          <w:rFonts w:ascii="Verdana" w:hAnsi="Verdana" w:cs="Arial"/>
        </w:rPr>
      </w:pPr>
    </w:p>
    <w:sectPr w:rsidR="005D6831" w:rsidRPr="005D6831" w:rsidSect="00C06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B3F0" w14:textId="77777777" w:rsidR="00B61B34" w:rsidRDefault="00B61B34" w:rsidP="00055A43">
      <w:r>
        <w:separator/>
      </w:r>
    </w:p>
  </w:endnote>
  <w:endnote w:type="continuationSeparator" w:id="0">
    <w:p w14:paraId="26FF784D" w14:textId="77777777" w:rsidR="00B61B34" w:rsidRDefault="00B61B34" w:rsidP="000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0053" w14:textId="77777777" w:rsidR="004005D1" w:rsidRDefault="004005D1">
    <w:pPr>
      <w:pStyle w:val="Voettekst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510C" w14:textId="77777777" w:rsidR="00055A43" w:rsidRDefault="00F04B73">
    <w:pPr>
      <w:pStyle w:val="Voettekst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6D8A3D0" wp14:editId="301126D3">
          <wp:simplePos x="0" y="0"/>
          <wp:positionH relativeFrom="column">
            <wp:posOffset>-397510</wp:posOffset>
          </wp:positionH>
          <wp:positionV relativeFrom="paragraph">
            <wp:posOffset>-362585</wp:posOffset>
          </wp:positionV>
          <wp:extent cx="7210425" cy="929388"/>
          <wp:effectExtent l="0" t="0" r="0" b="444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0425" cy="929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A43">
      <w:t>1</w:t>
    </w:r>
    <w:sdt>
      <w:sdtPr>
        <w:id w:val="-1349558608"/>
        <w:docPartObj>
          <w:docPartGallery w:val="Page Numbers (Bottom of Page)"/>
          <w:docPartUnique/>
        </w:docPartObj>
      </w:sdtPr>
      <w:sdtContent>
        <w:r w:rsidR="00471568">
          <w:fldChar w:fldCharType="begin"/>
        </w:r>
        <w:r w:rsidR="00055A43">
          <w:instrText>PAGE   \* MERGEFORMAT</w:instrText>
        </w:r>
        <w:r w:rsidR="00471568">
          <w:fldChar w:fldCharType="separate"/>
        </w:r>
        <w:r w:rsidR="00B80169">
          <w:rPr>
            <w:noProof/>
          </w:rPr>
          <w:t>1</w:t>
        </w:r>
        <w:r w:rsidR="00471568">
          <w:fldChar w:fldCharType="end"/>
        </w:r>
      </w:sdtContent>
    </w:sdt>
  </w:p>
  <w:p w14:paraId="346F18D2" w14:textId="77777777" w:rsidR="00055A43" w:rsidRDefault="00055A43">
    <w:pPr>
      <w:pStyle w:val="Voettekst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A32F" w14:textId="77777777" w:rsidR="004005D1" w:rsidRDefault="004005D1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1337" w14:textId="77777777" w:rsidR="00B61B34" w:rsidRDefault="00B61B34" w:rsidP="00055A43">
      <w:r>
        <w:separator/>
      </w:r>
    </w:p>
  </w:footnote>
  <w:footnote w:type="continuationSeparator" w:id="0">
    <w:p w14:paraId="0079F27B" w14:textId="77777777" w:rsidR="00B61B34" w:rsidRDefault="00B61B34" w:rsidP="0005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BE6B" w14:textId="77777777" w:rsidR="004005D1" w:rsidRDefault="004005D1">
    <w:pPr>
      <w:pStyle w:val="Koptekst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7016" w14:textId="3A73825B" w:rsidR="00F9464C" w:rsidRDefault="00B44A8E" w:rsidP="00F9464C">
    <w:pPr>
      <w:pStyle w:val="Koptekst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1BCF2CE" wp14:editId="58BB9902">
          <wp:simplePos x="0" y="0"/>
          <wp:positionH relativeFrom="column">
            <wp:posOffset>5688965</wp:posOffset>
          </wp:positionH>
          <wp:positionV relativeFrom="paragraph">
            <wp:posOffset>220980</wp:posOffset>
          </wp:positionV>
          <wp:extent cx="1009650" cy="1009650"/>
          <wp:effectExtent l="0" t="0" r="0" b="0"/>
          <wp:wrapNone/>
          <wp:docPr id="7" name="Afbeelding 7" descr="N:\Marketing &amp; Communicatie\Huisstijl\Nieuwe huisstijl\Logo\A-knzb_stapel_beeldmerk\knzb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Marketing &amp; Communicatie\Huisstijl\Nieuwe huisstijl\Logo\A-knzb_stapel_beeldmerk\knzb_logo_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244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E9C934" wp14:editId="09EBC20A">
              <wp:simplePos x="0" y="0"/>
              <wp:positionH relativeFrom="column">
                <wp:posOffset>-397510</wp:posOffset>
              </wp:positionH>
              <wp:positionV relativeFrom="paragraph">
                <wp:posOffset>-169545</wp:posOffset>
              </wp:positionV>
              <wp:extent cx="7258050" cy="295275"/>
              <wp:effectExtent l="0" t="0" r="0" b="0"/>
              <wp:wrapNone/>
              <wp:docPr id="11" name="Rechthoe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58050" cy="29527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D8BECF" id="Rechthoek 11" o:spid="_x0000_s1026" style="position:absolute;margin-left:-31.3pt;margin-top:-13.35pt;width:571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" fillcolor="#f60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A1FA" w14:textId="77777777" w:rsidR="004005D1" w:rsidRDefault="004005D1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0345F"/>
    <w:multiLevelType w:val="multilevel"/>
    <w:tmpl w:val="AECEBDE8"/>
    <w:lvl w:ilvl="0">
      <w:start w:val="2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3">
      <w:start w:val="1"/>
      <w:numFmt w:val="lowerLetter"/>
      <w:lvlText w:val="%4)"/>
      <w:lvlJc w:val="left"/>
      <w:pPr>
        <w:ind w:left="1756" w:hanging="50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882" w:hanging="50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922" w:hanging="50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963" w:hanging="50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004" w:hanging="50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44" w:hanging="504"/>
      </w:pPr>
      <w:rPr>
        <w:rFonts w:hint="default"/>
        <w:lang w:val="nl-NL" w:eastAsia="en-US" w:bidi="ar-SA"/>
      </w:rPr>
    </w:lvl>
  </w:abstractNum>
  <w:abstractNum w:abstractNumId="1" w15:restartNumberingAfterBreak="0">
    <w:nsid w:val="7D057D8B"/>
    <w:multiLevelType w:val="multilevel"/>
    <w:tmpl w:val="AECEBDE8"/>
    <w:lvl w:ilvl="0">
      <w:start w:val="2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3">
      <w:start w:val="1"/>
      <w:numFmt w:val="lowerLetter"/>
      <w:lvlText w:val="%4)"/>
      <w:lvlJc w:val="left"/>
      <w:pPr>
        <w:ind w:left="1756" w:hanging="50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882" w:hanging="50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922" w:hanging="50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963" w:hanging="50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004" w:hanging="50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44" w:hanging="504"/>
      </w:pPr>
      <w:rPr>
        <w:rFonts w:hint="default"/>
        <w:lang w:val="nl-NL" w:eastAsia="en-US" w:bidi="ar-SA"/>
      </w:rPr>
    </w:lvl>
  </w:abstractNum>
  <w:num w:numId="1" w16cid:durableId="1374187183">
    <w:abstractNumId w:val="0"/>
  </w:num>
  <w:num w:numId="2" w16cid:durableId="58203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31"/>
    <w:rsid w:val="00022B66"/>
    <w:rsid w:val="00031A4A"/>
    <w:rsid w:val="00054764"/>
    <w:rsid w:val="00055A43"/>
    <w:rsid w:val="000626AC"/>
    <w:rsid w:val="000908C5"/>
    <w:rsid w:val="000A0654"/>
    <w:rsid w:val="00116AC4"/>
    <w:rsid w:val="00125738"/>
    <w:rsid w:val="0013679C"/>
    <w:rsid w:val="001462EB"/>
    <w:rsid w:val="00170ABD"/>
    <w:rsid w:val="00177739"/>
    <w:rsid w:val="00177DD1"/>
    <w:rsid w:val="001A360B"/>
    <w:rsid w:val="002866F2"/>
    <w:rsid w:val="00286C86"/>
    <w:rsid w:val="002A3370"/>
    <w:rsid w:val="002B4D5E"/>
    <w:rsid w:val="00330041"/>
    <w:rsid w:val="00335DE2"/>
    <w:rsid w:val="0034159C"/>
    <w:rsid w:val="003616CE"/>
    <w:rsid w:val="00366F4E"/>
    <w:rsid w:val="00374784"/>
    <w:rsid w:val="00385D68"/>
    <w:rsid w:val="00395779"/>
    <w:rsid w:val="004005D1"/>
    <w:rsid w:val="004012FA"/>
    <w:rsid w:val="0041408F"/>
    <w:rsid w:val="00434637"/>
    <w:rsid w:val="00434DEA"/>
    <w:rsid w:val="00471568"/>
    <w:rsid w:val="004C3864"/>
    <w:rsid w:val="004F4341"/>
    <w:rsid w:val="00523FD2"/>
    <w:rsid w:val="00587910"/>
    <w:rsid w:val="005972B4"/>
    <w:rsid w:val="005A4770"/>
    <w:rsid w:val="005D6831"/>
    <w:rsid w:val="005F79A1"/>
    <w:rsid w:val="006106C6"/>
    <w:rsid w:val="00632C28"/>
    <w:rsid w:val="006471DE"/>
    <w:rsid w:val="00653382"/>
    <w:rsid w:val="00683BF0"/>
    <w:rsid w:val="006A3537"/>
    <w:rsid w:val="006C0D3A"/>
    <w:rsid w:val="006D5BAA"/>
    <w:rsid w:val="006E0554"/>
    <w:rsid w:val="00713EBC"/>
    <w:rsid w:val="00774B33"/>
    <w:rsid w:val="00782930"/>
    <w:rsid w:val="007A1B89"/>
    <w:rsid w:val="007B3D53"/>
    <w:rsid w:val="007C5589"/>
    <w:rsid w:val="007E1A52"/>
    <w:rsid w:val="00805E7F"/>
    <w:rsid w:val="00850EC6"/>
    <w:rsid w:val="00885423"/>
    <w:rsid w:val="008C2D84"/>
    <w:rsid w:val="008E4871"/>
    <w:rsid w:val="00937DDD"/>
    <w:rsid w:val="0094349A"/>
    <w:rsid w:val="00956319"/>
    <w:rsid w:val="00960E30"/>
    <w:rsid w:val="009C78F0"/>
    <w:rsid w:val="009D24C1"/>
    <w:rsid w:val="009F5520"/>
    <w:rsid w:val="00A033FC"/>
    <w:rsid w:val="00A15DC5"/>
    <w:rsid w:val="00A27B38"/>
    <w:rsid w:val="00A45717"/>
    <w:rsid w:val="00AA2447"/>
    <w:rsid w:val="00AD3B3A"/>
    <w:rsid w:val="00AD7A93"/>
    <w:rsid w:val="00B36CA9"/>
    <w:rsid w:val="00B44A8E"/>
    <w:rsid w:val="00B61B34"/>
    <w:rsid w:val="00B80169"/>
    <w:rsid w:val="00B81371"/>
    <w:rsid w:val="00BA2DD1"/>
    <w:rsid w:val="00C0165C"/>
    <w:rsid w:val="00C044D2"/>
    <w:rsid w:val="00C04F4F"/>
    <w:rsid w:val="00C06395"/>
    <w:rsid w:val="00C20AE9"/>
    <w:rsid w:val="00C35FA5"/>
    <w:rsid w:val="00C52B27"/>
    <w:rsid w:val="00C731FF"/>
    <w:rsid w:val="00C800F5"/>
    <w:rsid w:val="00CA0211"/>
    <w:rsid w:val="00CA7676"/>
    <w:rsid w:val="00CC1FB2"/>
    <w:rsid w:val="00CE3BDC"/>
    <w:rsid w:val="00D0651F"/>
    <w:rsid w:val="00D446E0"/>
    <w:rsid w:val="00E049C1"/>
    <w:rsid w:val="00E13327"/>
    <w:rsid w:val="00E330A7"/>
    <w:rsid w:val="00E575FB"/>
    <w:rsid w:val="00E65B39"/>
    <w:rsid w:val="00E670BB"/>
    <w:rsid w:val="00E851A2"/>
    <w:rsid w:val="00EC5069"/>
    <w:rsid w:val="00ED15B9"/>
    <w:rsid w:val="00F02128"/>
    <w:rsid w:val="00F04B73"/>
    <w:rsid w:val="00F56A35"/>
    <w:rsid w:val="00F77DE9"/>
    <w:rsid w:val="00F80027"/>
    <w:rsid w:val="00F8102D"/>
    <w:rsid w:val="00F9464C"/>
    <w:rsid w:val="00FA205D"/>
    <w:rsid w:val="00FB178D"/>
    <w:rsid w:val="00FD6ABA"/>
    <w:rsid w:val="00FF4D3F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6E43C"/>
  <w15:docId w15:val="{B69C4A96-A0ED-4404-A0A4-E741D1C4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tekst">
    <w:name w:val="voettekst"/>
    <w:basedOn w:val="Standaard"/>
    <w:autoRedefine/>
    <w:rsid w:val="00C06395"/>
    <w:pPr>
      <w:tabs>
        <w:tab w:val="center" w:pos="5103"/>
        <w:tab w:val="right" w:pos="10206"/>
      </w:tabs>
    </w:pPr>
    <w:rPr>
      <w:sz w:val="16"/>
    </w:rPr>
  </w:style>
  <w:style w:type="paragraph" w:customStyle="1" w:styleId="koptekst">
    <w:name w:val="koptekst"/>
    <w:basedOn w:val="Standaard"/>
    <w:autoRedefine/>
    <w:rsid w:val="00C06395"/>
    <w:pPr>
      <w:tabs>
        <w:tab w:val="right" w:pos="10206"/>
      </w:tabs>
    </w:pPr>
    <w:rPr>
      <w:sz w:val="16"/>
    </w:rPr>
  </w:style>
  <w:style w:type="paragraph" w:styleId="Ballontekst">
    <w:name w:val="Balloon Text"/>
    <w:basedOn w:val="Standaard"/>
    <w:link w:val="BallontekstChar"/>
    <w:rsid w:val="006D5B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5BAA"/>
    <w:rPr>
      <w:rFonts w:ascii="Tahoma" w:hAnsi="Tahoma" w:cs="Tahoma"/>
      <w:sz w:val="16"/>
      <w:szCs w:val="16"/>
    </w:rPr>
  </w:style>
  <w:style w:type="paragraph" w:styleId="Koptekst0">
    <w:name w:val="header"/>
    <w:basedOn w:val="Standaard"/>
    <w:link w:val="KoptekstChar"/>
    <w:rsid w:val="0005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0"/>
    <w:rsid w:val="00055A43"/>
    <w:rPr>
      <w:rFonts w:ascii="Arial" w:hAnsi="Arial"/>
    </w:rPr>
  </w:style>
  <w:style w:type="paragraph" w:styleId="Voettekst0">
    <w:name w:val="footer"/>
    <w:basedOn w:val="Standaard"/>
    <w:link w:val="VoettekstChar"/>
    <w:uiPriority w:val="99"/>
    <w:rsid w:val="0005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0"/>
    <w:uiPriority w:val="99"/>
    <w:rsid w:val="00055A43"/>
    <w:rPr>
      <w:rFonts w:ascii="Arial" w:hAnsi="Arial"/>
    </w:rPr>
  </w:style>
  <w:style w:type="table" w:styleId="Tabelraster">
    <w:name w:val="Table Grid"/>
    <w:basedOn w:val="Standaardtabel"/>
    <w:rsid w:val="005D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E575FB"/>
    <w:pPr>
      <w:widowControl w:val="0"/>
      <w:autoSpaceDE w:val="0"/>
      <w:autoSpaceDN w:val="0"/>
      <w:ind w:left="1240"/>
    </w:pPr>
    <w:rPr>
      <w:rFonts w:ascii="Verdana" w:eastAsia="Verdana" w:hAnsi="Verdana" w:cs="Verdana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575FB"/>
    <w:rPr>
      <w:rFonts w:ascii="Verdana" w:eastAsia="Verdana" w:hAnsi="Verdana" w:cs="Verdana"/>
      <w:lang w:eastAsia="en-US"/>
    </w:rPr>
  </w:style>
  <w:style w:type="paragraph" w:styleId="Lijstalinea">
    <w:name w:val="List Paragraph"/>
    <w:basedOn w:val="Standaard"/>
    <w:uiPriority w:val="1"/>
    <w:qFormat/>
    <w:rsid w:val="00E575FB"/>
    <w:pPr>
      <w:widowControl w:val="0"/>
      <w:autoSpaceDE w:val="0"/>
      <w:autoSpaceDN w:val="0"/>
      <w:ind w:left="1240" w:hanging="709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UISSTIJL\5.Sjablonen%20materialen\Flyer%20sjabloon%20standa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 sjabloon standaard.dotx</Template>
  <TotalTime>19</TotalTime>
  <Pages>3</Pages>
  <Words>739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Jeannette Banfi</dc:creator>
  <cp:lastModifiedBy>Karina</cp:lastModifiedBy>
  <cp:revision>5</cp:revision>
  <cp:lastPrinted>2023-01-22T12:54:00Z</cp:lastPrinted>
  <dcterms:created xsi:type="dcterms:W3CDTF">2025-08-20T13:30:00Z</dcterms:created>
  <dcterms:modified xsi:type="dcterms:W3CDTF">2025-08-20T13:48:00Z</dcterms:modified>
</cp:coreProperties>
</file>