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4E8F8502" w:rsidR="005D6831" w:rsidRPr="005D6831" w:rsidRDefault="00081296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22.1 &amp; D 22.12</w:t>
            </w:r>
            <w:r w:rsidR="00DE074B">
              <w:rPr>
                <w:rFonts w:ascii="Verdana" w:hAnsi="Verdana" w:cs="Arial"/>
                <w:b/>
              </w:rPr>
              <w:t xml:space="preserve"> Nederlandse Kampioenschappen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6E8253E9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683BF0">
              <w:rPr>
                <w:rFonts w:ascii="Verdana" w:hAnsi="Verdana" w:cs="Arial"/>
                <w:b/>
              </w:rPr>
              <w:t>4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2D171FD9" w:rsidR="005D6831" w:rsidRPr="005D6831" w:rsidRDefault="00081296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D17</w:t>
            </w:r>
            <w:r w:rsidR="00DE074B">
              <w:rPr>
                <w:rFonts w:ascii="Verdana" w:hAnsi="Verdana" w:cs="Arial"/>
                <w:b/>
              </w:rPr>
              <w:t xml:space="preserve"> (Leeftijdsbepalingen)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51E3A0D2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Werkorganisatie (bondsbureau</w:t>
            </w:r>
            <w:r w:rsidR="00DE074B">
              <w:rPr>
                <w:rFonts w:ascii="Verdana" w:hAnsi="Verdana" w:cs="Arial"/>
                <w:b/>
              </w:rPr>
              <w:t xml:space="preserve">,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</w:t>
            </w:r>
            <w:r w:rsidR="00DE074B">
              <w:rPr>
                <w:rFonts w:ascii="Verdana" w:hAnsi="Verdana" w:cs="Arial"/>
                <w:b/>
              </w:rPr>
              <w:t xml:space="preserve"> en Cie. Wedstrijden &amp; Competities</w:t>
            </w:r>
            <w:r>
              <w:rPr>
                <w:rFonts w:ascii="Verdana" w:hAnsi="Verdana" w:cs="Arial"/>
                <w:b/>
              </w:rPr>
              <w:t>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73863B7D" w14:textId="535A8DB3" w:rsidR="005D6831" w:rsidRPr="005D6831" w:rsidRDefault="00081296" w:rsidP="00CA02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De omschrijving en indeling van de leeftijdsgroepen zullen worden aangepast (zie voorstel voor aanpassing van reglement D 17), waarmee de termen “Minioren”, “Junioren” en “Jeugd” komen te vervallen. Derhalve dienen dan ook de in D 22.1 en D 22.12 genoemde termen te worden aangepast. </w:t>
            </w: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0F6651AF" w14:textId="77777777" w:rsidR="005D6831" w:rsidRDefault="0008129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22.1</w:t>
            </w:r>
          </w:p>
          <w:p w14:paraId="50A8A934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72601A89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12E34751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3C9A63CC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57562AE6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093A4180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73CCAD20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2B04DAE0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5B95F233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2B34BB51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4CF93ED7" w14:textId="5A772976" w:rsidR="00081296" w:rsidRPr="005D6831" w:rsidRDefault="0008129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22.12</w:t>
            </w:r>
          </w:p>
        </w:tc>
        <w:tc>
          <w:tcPr>
            <w:tcW w:w="9043" w:type="dxa"/>
          </w:tcPr>
          <w:p w14:paraId="7B9BAF71" w14:textId="67806EC3" w:rsidR="00081296" w:rsidRPr="00081296" w:rsidRDefault="00081296" w:rsidP="00081296">
            <w:pPr>
              <w:tabs>
                <w:tab w:val="left" w:pos="1240"/>
                <w:tab w:val="left" w:pos="1241"/>
              </w:tabs>
              <w:ind w:right="570"/>
              <w:rPr>
                <w:rFonts w:ascii="Verdana" w:hAnsi="Verdana"/>
              </w:rPr>
            </w:pPr>
            <w:r w:rsidRPr="00081296">
              <w:rPr>
                <w:rFonts w:ascii="Verdana" w:hAnsi="Verdana"/>
              </w:rPr>
              <w:t>Jaarlijks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worden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door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of</w:t>
            </w:r>
            <w:r w:rsidRPr="00081296">
              <w:rPr>
                <w:rFonts w:ascii="Verdana" w:hAnsi="Verdana"/>
                <w:spacing w:val="-3"/>
              </w:rPr>
              <w:t xml:space="preserve"> </w:t>
            </w:r>
            <w:r w:rsidRPr="00081296">
              <w:rPr>
                <w:rFonts w:ascii="Verdana" w:hAnsi="Verdana"/>
              </w:rPr>
              <w:t>namens</w:t>
            </w:r>
            <w:r w:rsidRPr="00081296">
              <w:rPr>
                <w:rFonts w:ascii="Verdana" w:hAnsi="Verdana"/>
                <w:spacing w:val="-2"/>
              </w:rPr>
              <w:t xml:space="preserve"> </w:t>
            </w:r>
            <w:r w:rsidRPr="00081296">
              <w:rPr>
                <w:rFonts w:ascii="Verdana" w:hAnsi="Verdana"/>
              </w:rPr>
              <w:t>de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KNZB</w:t>
            </w:r>
            <w:r w:rsidRPr="00081296">
              <w:rPr>
                <w:rFonts w:ascii="Verdana" w:hAnsi="Verdana"/>
                <w:spacing w:val="-2"/>
              </w:rPr>
              <w:t xml:space="preserve"> </w:t>
            </w:r>
            <w:r w:rsidRPr="00081296">
              <w:rPr>
                <w:rFonts w:ascii="Verdana" w:hAnsi="Verdana"/>
              </w:rPr>
              <w:t>de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onderstaande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Nederlandse Kampioenschappen Zwemmen (NK) georganiseerd:</w:t>
            </w:r>
          </w:p>
          <w:p w14:paraId="1EA683D4" w14:textId="77777777" w:rsidR="00081296" w:rsidRDefault="00081296" w:rsidP="00081296">
            <w:pPr>
              <w:pStyle w:val="Lijstalinea"/>
              <w:numPr>
                <w:ilvl w:val="2"/>
                <w:numId w:val="1"/>
              </w:numPr>
              <w:tabs>
                <w:tab w:val="left" w:pos="1503"/>
              </w:tabs>
              <w:spacing w:before="1"/>
              <w:ind w:right="1088" w:firstLine="0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(zonder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leeftijdscategorieën)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(NK), langebaan en kortebaan;</w:t>
            </w:r>
          </w:p>
          <w:p w14:paraId="751C2691" w14:textId="77777777" w:rsidR="00081296" w:rsidRDefault="00081296" w:rsidP="00081296">
            <w:pPr>
              <w:pStyle w:val="Lijstalinea"/>
              <w:numPr>
                <w:ilvl w:val="2"/>
                <w:numId w:val="1"/>
              </w:numPr>
              <w:tabs>
                <w:tab w:val="left" w:pos="1507"/>
              </w:tabs>
              <w:spacing w:before="1" w:line="243" w:lineRule="exact"/>
              <w:ind w:left="1506" w:hanging="267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Jeugd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(NJJK),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langebaan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kortebaan;</w:t>
            </w:r>
          </w:p>
          <w:p w14:paraId="54007E9D" w14:textId="77777777" w:rsidR="00081296" w:rsidRDefault="00081296" w:rsidP="00081296">
            <w:pPr>
              <w:pStyle w:val="Lijstalinea"/>
              <w:numPr>
                <w:ilvl w:val="2"/>
                <w:numId w:val="1"/>
              </w:numPr>
              <w:tabs>
                <w:tab w:val="left" w:pos="1486"/>
              </w:tabs>
              <w:spacing w:line="242" w:lineRule="exact"/>
              <w:ind w:left="1485" w:hanging="246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Estafette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Senioren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(NEK);</w:t>
            </w:r>
          </w:p>
          <w:p w14:paraId="32062347" w14:textId="77777777" w:rsidR="00081296" w:rsidRDefault="00081296" w:rsidP="00081296">
            <w:pPr>
              <w:pStyle w:val="Lijstalinea"/>
              <w:numPr>
                <w:ilvl w:val="2"/>
                <w:numId w:val="1"/>
              </w:numPr>
              <w:tabs>
                <w:tab w:val="left" w:pos="1507"/>
              </w:tabs>
              <w:spacing w:line="242" w:lineRule="exact"/>
              <w:ind w:left="1506" w:hanging="267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Estafette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Minioren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(NEK);</w:t>
            </w:r>
          </w:p>
          <w:p w14:paraId="30843741" w14:textId="77777777" w:rsidR="00081296" w:rsidRPr="00081296" w:rsidRDefault="00081296" w:rsidP="00081296">
            <w:pPr>
              <w:pStyle w:val="Lijstalinea"/>
              <w:numPr>
                <w:ilvl w:val="2"/>
                <w:numId w:val="1"/>
              </w:numPr>
              <w:tabs>
                <w:tab w:val="left" w:pos="1502"/>
              </w:tabs>
              <w:spacing w:line="243" w:lineRule="exact"/>
              <w:ind w:left="1501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(NMK),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langebaan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kortebaan.</w:t>
            </w:r>
          </w:p>
          <w:p w14:paraId="2A355551" w14:textId="77777777" w:rsidR="00081296" w:rsidRDefault="00081296" w:rsidP="00081296">
            <w:pPr>
              <w:tabs>
                <w:tab w:val="left" w:pos="1502"/>
              </w:tabs>
              <w:spacing w:line="243" w:lineRule="exact"/>
            </w:pPr>
          </w:p>
          <w:p w14:paraId="03B4498A" w14:textId="796847B1" w:rsidR="00C35FA5" w:rsidRPr="005D6831" w:rsidRDefault="00081296" w:rsidP="00D935FA">
            <w:pPr>
              <w:tabs>
                <w:tab w:val="left" w:pos="1253"/>
              </w:tabs>
              <w:ind w:right="475"/>
              <w:jc w:val="both"/>
              <w:rPr>
                <w:rFonts w:ascii="Verdana" w:hAnsi="Verdana" w:cs="Arial"/>
              </w:rPr>
            </w:pPr>
            <w:r w:rsidRPr="00081296">
              <w:rPr>
                <w:rFonts w:ascii="Verdana" w:hAnsi="Verdana"/>
              </w:rPr>
              <w:t>Bij deelname van een startgemeenschap aan de Nationale Estafette Kampioenschappen Senioren, Minioren en Junioren mogen de afzonderlijke basisverenigingen niet ook deelnemen aan deze kampioenschappen.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143" w:type="pct"/>
        <w:tblLook w:val="01E0" w:firstRow="1" w:lastRow="1" w:firstColumn="1" w:lastColumn="1" w:noHBand="0" w:noVBand="0"/>
      </w:tblPr>
      <w:tblGrid>
        <w:gridCol w:w="1294"/>
        <w:gridCol w:w="9192"/>
      </w:tblGrid>
      <w:tr w:rsidR="005D6831" w:rsidRPr="005D6831" w14:paraId="286F5085" w14:textId="77777777" w:rsidTr="00D935FA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D935FA">
        <w:tc>
          <w:tcPr>
            <w:tcW w:w="617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83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D935FA">
        <w:tc>
          <w:tcPr>
            <w:tcW w:w="617" w:type="pct"/>
            <w:tcBorders>
              <w:bottom w:val="single" w:sz="4" w:space="0" w:color="auto"/>
            </w:tcBorders>
          </w:tcPr>
          <w:p w14:paraId="1AFE5B08" w14:textId="7ECA2529" w:rsidR="00E049C1" w:rsidRDefault="0008129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22.1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34FD30A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FD1FAC2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1DA4EEE4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0F308484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03ABF5A5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25F5F9FC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2CCAFCC3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3F14FE19" w14:textId="77777777" w:rsidR="00081296" w:rsidRDefault="00081296" w:rsidP="000E0F71">
            <w:pPr>
              <w:rPr>
                <w:rFonts w:ascii="Verdana" w:hAnsi="Verdana" w:cs="Arial"/>
              </w:rPr>
            </w:pPr>
          </w:p>
          <w:p w14:paraId="776168E2" w14:textId="7605C498" w:rsidR="00081296" w:rsidRPr="005D6831" w:rsidRDefault="0008129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D 22.12</w:t>
            </w:r>
          </w:p>
        </w:tc>
        <w:tc>
          <w:tcPr>
            <w:tcW w:w="4383" w:type="pct"/>
          </w:tcPr>
          <w:p w14:paraId="54BAD9BC" w14:textId="3A22E38D" w:rsidR="00081296" w:rsidRPr="00081296" w:rsidRDefault="00081296" w:rsidP="00081296">
            <w:pPr>
              <w:tabs>
                <w:tab w:val="left" w:pos="1240"/>
                <w:tab w:val="left" w:pos="1241"/>
              </w:tabs>
              <w:ind w:right="570"/>
              <w:rPr>
                <w:rFonts w:ascii="Verdana" w:hAnsi="Verdana"/>
              </w:rPr>
            </w:pPr>
            <w:r w:rsidRPr="00081296">
              <w:rPr>
                <w:rFonts w:ascii="Verdana" w:hAnsi="Verdana"/>
              </w:rPr>
              <w:lastRenderedPageBreak/>
              <w:t>Jaarlijks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worden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door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of</w:t>
            </w:r>
            <w:r w:rsidRPr="00081296">
              <w:rPr>
                <w:rFonts w:ascii="Verdana" w:hAnsi="Verdana"/>
                <w:spacing w:val="-3"/>
              </w:rPr>
              <w:t xml:space="preserve"> </w:t>
            </w:r>
            <w:r w:rsidRPr="00081296">
              <w:rPr>
                <w:rFonts w:ascii="Verdana" w:hAnsi="Verdana"/>
              </w:rPr>
              <w:t>namens</w:t>
            </w:r>
            <w:r w:rsidRPr="00081296">
              <w:rPr>
                <w:rFonts w:ascii="Verdana" w:hAnsi="Verdana"/>
                <w:spacing w:val="-2"/>
              </w:rPr>
              <w:t xml:space="preserve"> </w:t>
            </w:r>
            <w:r w:rsidRPr="00081296">
              <w:rPr>
                <w:rFonts w:ascii="Verdana" w:hAnsi="Verdana"/>
              </w:rPr>
              <w:t>de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KNZB</w:t>
            </w:r>
            <w:r w:rsidRPr="00081296">
              <w:rPr>
                <w:rFonts w:ascii="Verdana" w:hAnsi="Verdana"/>
                <w:spacing w:val="-2"/>
              </w:rPr>
              <w:t xml:space="preserve"> </w:t>
            </w:r>
            <w:r w:rsidRPr="00081296">
              <w:rPr>
                <w:rFonts w:ascii="Verdana" w:hAnsi="Verdana"/>
              </w:rPr>
              <w:t>de</w:t>
            </w:r>
            <w:r w:rsidRPr="00081296">
              <w:rPr>
                <w:rFonts w:ascii="Verdana" w:hAnsi="Verdana"/>
                <w:spacing w:val="-4"/>
              </w:rPr>
              <w:t xml:space="preserve"> </w:t>
            </w:r>
            <w:r w:rsidRPr="00081296">
              <w:rPr>
                <w:rFonts w:ascii="Verdana" w:hAnsi="Verdana"/>
              </w:rPr>
              <w:t>onderstaande</w:t>
            </w:r>
            <w:r w:rsidRPr="00081296">
              <w:rPr>
                <w:rFonts w:ascii="Verdana" w:hAnsi="Verdana"/>
                <w:spacing w:val="-6"/>
              </w:rPr>
              <w:t xml:space="preserve"> </w:t>
            </w:r>
            <w:r w:rsidRPr="00081296">
              <w:rPr>
                <w:rFonts w:ascii="Verdana" w:hAnsi="Verdana"/>
              </w:rPr>
              <w:t>Nederlandse Kampioenschappen Zwemmen (NK) georganiseerd:</w:t>
            </w:r>
          </w:p>
          <w:p w14:paraId="1F3FE328" w14:textId="327F720E" w:rsidR="00081296" w:rsidRDefault="00081296" w:rsidP="00081296">
            <w:pPr>
              <w:pStyle w:val="Lijstalinea"/>
              <w:numPr>
                <w:ilvl w:val="2"/>
                <w:numId w:val="2"/>
              </w:numPr>
              <w:tabs>
                <w:tab w:val="left" w:pos="1503"/>
              </w:tabs>
              <w:spacing w:before="1"/>
              <w:ind w:right="1088" w:firstLine="0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(NK), langebaan en kortebaan;</w:t>
            </w:r>
          </w:p>
          <w:p w14:paraId="70FA318C" w14:textId="72D0D821" w:rsidR="00081296" w:rsidRDefault="00081296" w:rsidP="00081296">
            <w:pPr>
              <w:pStyle w:val="Lijstalinea"/>
              <w:numPr>
                <w:ilvl w:val="2"/>
                <w:numId w:val="2"/>
              </w:numPr>
              <w:tabs>
                <w:tab w:val="left" w:pos="1507"/>
              </w:tabs>
              <w:spacing w:before="1" w:line="243" w:lineRule="exact"/>
              <w:ind w:left="1506" w:hanging="267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9"/>
                <w:sz w:val="20"/>
              </w:rPr>
              <w:t xml:space="preserve"> </w:t>
            </w:r>
            <w:r w:rsidRPr="00081296">
              <w:rPr>
                <w:spacing w:val="-9"/>
                <w:sz w:val="20"/>
                <w:highlight w:val="yellow"/>
              </w:rPr>
              <w:t>Junior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81296">
              <w:rPr>
                <w:sz w:val="20"/>
                <w:highlight w:val="yellow"/>
              </w:rPr>
              <w:t>NJK</w:t>
            </w:r>
            <w:r>
              <w:rPr>
                <w:sz w:val="20"/>
              </w:rPr>
              <w:t>),</w:t>
            </w:r>
            <w:r>
              <w:rPr>
                <w:spacing w:val="-10"/>
                <w:sz w:val="20"/>
              </w:rPr>
              <w:t xml:space="preserve"> </w:t>
            </w:r>
            <w:r w:rsidRPr="00D935FA">
              <w:rPr>
                <w:spacing w:val="-10"/>
                <w:sz w:val="20"/>
                <w:highlight w:val="yellow"/>
              </w:rPr>
              <w:t>voor de leeftijdsgroepen tot</w:t>
            </w:r>
            <w:r w:rsidR="00480F4C">
              <w:rPr>
                <w:spacing w:val="-10"/>
                <w:sz w:val="20"/>
                <w:highlight w:val="yellow"/>
              </w:rPr>
              <w:t xml:space="preserve"> en met</w:t>
            </w:r>
            <w:r w:rsidRPr="00D935FA">
              <w:rPr>
                <w:spacing w:val="-10"/>
                <w:sz w:val="20"/>
                <w:highlight w:val="yellow"/>
              </w:rPr>
              <w:t xml:space="preserve"> </w:t>
            </w:r>
            <w:r w:rsidR="00D935FA" w:rsidRPr="00D935FA">
              <w:rPr>
                <w:spacing w:val="-10"/>
                <w:sz w:val="20"/>
                <w:highlight w:val="yellow"/>
              </w:rPr>
              <w:t>1</w:t>
            </w:r>
            <w:r w:rsidR="00EE2BA9">
              <w:rPr>
                <w:spacing w:val="-10"/>
                <w:sz w:val="20"/>
                <w:highlight w:val="yellow"/>
              </w:rPr>
              <w:t>5</w:t>
            </w:r>
            <w:r w:rsidR="00D935FA" w:rsidRPr="00D935FA">
              <w:rPr>
                <w:spacing w:val="-10"/>
                <w:sz w:val="20"/>
                <w:highlight w:val="yellow"/>
              </w:rPr>
              <w:t xml:space="preserve"> jaar</w:t>
            </w:r>
            <w:r w:rsidR="00D935FA">
              <w:rPr>
                <w:spacing w:val="-10"/>
                <w:sz w:val="20"/>
              </w:rPr>
              <w:t>, l</w:t>
            </w:r>
            <w:r>
              <w:rPr>
                <w:sz w:val="20"/>
              </w:rPr>
              <w:t>angebaan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kortebaan, ;</w:t>
            </w:r>
          </w:p>
          <w:p w14:paraId="494BB4A8" w14:textId="4C28F4D0" w:rsidR="00081296" w:rsidRDefault="00081296" w:rsidP="00081296">
            <w:pPr>
              <w:pStyle w:val="Lijstalinea"/>
              <w:numPr>
                <w:ilvl w:val="2"/>
                <w:numId w:val="2"/>
              </w:numPr>
              <w:tabs>
                <w:tab w:val="left" w:pos="1486"/>
              </w:tabs>
              <w:spacing w:line="242" w:lineRule="exact"/>
              <w:ind w:left="1485" w:hanging="246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Estafette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12"/>
                <w:sz w:val="20"/>
              </w:rPr>
              <w:t xml:space="preserve"> </w:t>
            </w:r>
            <w:r w:rsidR="00D935FA" w:rsidRPr="00D935FA">
              <w:rPr>
                <w:sz w:val="20"/>
                <w:highlight w:val="yellow"/>
              </w:rPr>
              <w:t>(</w:t>
            </w:r>
            <w:r w:rsidR="00D935FA">
              <w:rPr>
                <w:sz w:val="20"/>
                <w:highlight w:val="yellow"/>
              </w:rPr>
              <w:t xml:space="preserve">zijnde </w:t>
            </w:r>
            <w:r w:rsidR="00D935FA" w:rsidRPr="00D935FA">
              <w:rPr>
                <w:sz w:val="20"/>
                <w:highlight w:val="yellow"/>
              </w:rPr>
              <w:t>zonder aparte leeftijdscategorieën)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(NEK);</w:t>
            </w:r>
          </w:p>
          <w:p w14:paraId="785E60FA" w14:textId="79FECE22" w:rsidR="00081296" w:rsidRPr="00EE2BA9" w:rsidRDefault="00081296" w:rsidP="00081296">
            <w:pPr>
              <w:pStyle w:val="Lijstalinea"/>
              <w:numPr>
                <w:ilvl w:val="2"/>
                <w:numId w:val="2"/>
              </w:numPr>
              <w:tabs>
                <w:tab w:val="left" w:pos="1507"/>
              </w:tabs>
              <w:spacing w:line="242" w:lineRule="exact"/>
              <w:ind w:left="1506" w:hanging="267"/>
              <w:rPr>
                <w:sz w:val="20"/>
                <w:highlight w:val="yellow"/>
              </w:rPr>
            </w:pPr>
            <w:r>
              <w:rPr>
                <w:sz w:val="20"/>
              </w:rPr>
              <w:t>Nederlandse</w:t>
            </w:r>
            <w:r>
              <w:rPr>
                <w:spacing w:val="-11"/>
                <w:sz w:val="20"/>
              </w:rPr>
              <w:t xml:space="preserve"> </w:t>
            </w:r>
            <w:r w:rsidR="00D935FA" w:rsidRPr="00D935FA">
              <w:rPr>
                <w:spacing w:val="-11"/>
                <w:sz w:val="20"/>
                <w:highlight w:val="yellow"/>
              </w:rPr>
              <w:t>Junior</w:t>
            </w:r>
            <w:r w:rsidR="00D935FA"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Estafette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11"/>
                <w:sz w:val="20"/>
              </w:rPr>
              <w:t xml:space="preserve"> </w:t>
            </w:r>
            <w:r w:rsidR="00EE2BA9" w:rsidRPr="00EE2BA9">
              <w:rPr>
                <w:spacing w:val="-11"/>
                <w:sz w:val="20"/>
                <w:highlight w:val="yellow"/>
              </w:rPr>
              <w:t>tot en met 11 jaar en tot en met 15 jaar</w:t>
            </w:r>
            <w:r w:rsidR="00D935FA" w:rsidRPr="00EE2BA9">
              <w:rPr>
                <w:spacing w:val="-11"/>
                <w:sz w:val="20"/>
                <w:highlight w:val="yellow"/>
              </w:rPr>
              <w:t xml:space="preserve"> </w:t>
            </w:r>
            <w:r w:rsidRPr="00EE2BA9">
              <w:rPr>
                <w:spacing w:val="-2"/>
                <w:sz w:val="20"/>
                <w:highlight w:val="yellow"/>
              </w:rPr>
              <w:t>(N</w:t>
            </w:r>
            <w:r w:rsidR="00D935FA" w:rsidRPr="00EE2BA9">
              <w:rPr>
                <w:spacing w:val="-2"/>
                <w:sz w:val="20"/>
                <w:highlight w:val="yellow"/>
              </w:rPr>
              <w:t>J</w:t>
            </w:r>
            <w:r w:rsidRPr="00EE2BA9">
              <w:rPr>
                <w:spacing w:val="-2"/>
                <w:sz w:val="20"/>
                <w:highlight w:val="yellow"/>
              </w:rPr>
              <w:t>EK);</w:t>
            </w:r>
          </w:p>
          <w:p w14:paraId="57BB4FC1" w14:textId="77777777" w:rsidR="00081296" w:rsidRPr="00081296" w:rsidRDefault="00081296" w:rsidP="00081296">
            <w:pPr>
              <w:pStyle w:val="Lijstalinea"/>
              <w:numPr>
                <w:ilvl w:val="2"/>
                <w:numId w:val="2"/>
              </w:numPr>
              <w:tabs>
                <w:tab w:val="left" w:pos="1502"/>
              </w:tabs>
              <w:spacing w:line="243" w:lineRule="exact"/>
              <w:ind w:left="1501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(NMK),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langebaan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kortebaan.</w:t>
            </w:r>
          </w:p>
          <w:p w14:paraId="6F019F09" w14:textId="72D5E3B0" w:rsidR="00385D68" w:rsidRPr="005D6831" w:rsidRDefault="00081296" w:rsidP="00480F4C">
            <w:pPr>
              <w:tabs>
                <w:tab w:val="left" w:pos="1253"/>
              </w:tabs>
              <w:ind w:right="475"/>
              <w:jc w:val="both"/>
              <w:rPr>
                <w:rFonts w:ascii="Verdana" w:hAnsi="Verdana" w:cs="Arial"/>
              </w:rPr>
            </w:pPr>
            <w:r w:rsidRPr="00081296">
              <w:rPr>
                <w:rFonts w:ascii="Verdana" w:hAnsi="Verdana"/>
              </w:rPr>
              <w:lastRenderedPageBreak/>
              <w:t xml:space="preserve">Bij deelname van een startgemeenschap aan de </w:t>
            </w:r>
            <w:r w:rsidRPr="00D935FA">
              <w:rPr>
                <w:rFonts w:ascii="Verdana" w:hAnsi="Verdana"/>
                <w:highlight w:val="yellow"/>
              </w:rPr>
              <w:t>N</w:t>
            </w:r>
            <w:r w:rsidR="00D935FA" w:rsidRPr="00D935FA">
              <w:rPr>
                <w:rFonts w:ascii="Verdana" w:hAnsi="Verdana"/>
                <w:highlight w:val="yellow"/>
              </w:rPr>
              <w:t>ederlandse</w:t>
            </w:r>
            <w:r w:rsidR="00D935FA">
              <w:rPr>
                <w:rFonts w:ascii="Verdana" w:hAnsi="Verdana"/>
              </w:rPr>
              <w:t xml:space="preserve"> </w:t>
            </w:r>
            <w:r w:rsidRPr="00081296">
              <w:rPr>
                <w:rFonts w:ascii="Verdana" w:hAnsi="Verdana"/>
              </w:rPr>
              <w:t xml:space="preserve">Estafette Kampioenschappen </w:t>
            </w:r>
            <w:r w:rsidR="00D935FA">
              <w:rPr>
                <w:rFonts w:ascii="Verdana" w:hAnsi="Verdana"/>
              </w:rPr>
              <w:t xml:space="preserve">en </w:t>
            </w:r>
            <w:r w:rsidR="00D935FA" w:rsidRPr="00D935FA">
              <w:rPr>
                <w:rFonts w:ascii="Verdana" w:hAnsi="Verdana"/>
                <w:highlight w:val="yellow"/>
              </w:rPr>
              <w:t xml:space="preserve">Nederlandse Junior Estafette Kampioenschappen </w:t>
            </w:r>
            <w:r w:rsidRPr="00081296">
              <w:rPr>
                <w:rFonts w:ascii="Verdana" w:hAnsi="Verdana"/>
              </w:rPr>
              <w:t>mogen de afzonderlijke basisverenigingen niet ook deelnemen aan deze kampioenschappen.</w:t>
            </w:r>
          </w:p>
        </w:tc>
      </w:tr>
      <w:tr w:rsidR="005D6831" w:rsidRPr="005D6831" w14:paraId="50D6D83B" w14:textId="77777777" w:rsidTr="00D935FA">
        <w:tc>
          <w:tcPr>
            <w:tcW w:w="617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83" w:type="pct"/>
          </w:tcPr>
          <w:p w14:paraId="1D43E5E2" w14:textId="76A372AB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Ingaande</w:t>
            </w:r>
            <w:r w:rsidR="00081296">
              <w:rPr>
                <w:rFonts w:ascii="Verdana" w:hAnsi="Verdana" w:cs="Arial"/>
              </w:rPr>
              <w:t xml:space="preserve">: </w:t>
            </w:r>
            <w:r w:rsidR="00081296">
              <w:rPr>
                <w:rFonts w:ascii="Verdana" w:hAnsi="Verdana" w:cs="Arial"/>
                <w:b/>
                <w:bCs/>
              </w:rPr>
              <w:t>1-9-2024</w:t>
            </w:r>
            <w:r>
              <w:rPr>
                <w:rFonts w:ascii="Verdana" w:hAnsi="Verdana" w:cs="Arial"/>
              </w:rPr>
              <w:t xml:space="preserve"> 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AR reglementzaken: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AE38D1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BDFC" w14:textId="77777777" w:rsidR="00AE38D1" w:rsidRDefault="00AE38D1" w:rsidP="00055A43">
      <w:r>
        <w:separator/>
      </w:r>
    </w:p>
  </w:endnote>
  <w:endnote w:type="continuationSeparator" w:id="0">
    <w:p w14:paraId="559332B2" w14:textId="77777777" w:rsidR="00AE38D1" w:rsidRDefault="00AE38D1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D264" w14:textId="1C7A3CFD" w:rsidR="00D935FA" w:rsidRDefault="00D935FA">
    <w:pPr>
      <w:pStyle w:val="Voettekst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827095" wp14:editId="5E479532">
          <wp:simplePos x="0" y="0"/>
          <wp:positionH relativeFrom="margin">
            <wp:align>center</wp:align>
          </wp:positionH>
          <wp:positionV relativeFrom="paragraph">
            <wp:posOffset>-487680</wp:posOffset>
          </wp:positionV>
          <wp:extent cx="7210425" cy="929388"/>
          <wp:effectExtent l="0" t="0" r="0" b="4445"/>
          <wp:wrapNone/>
          <wp:docPr id="1456432721" name="Afbeelding 145643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8A3D0" wp14:editId="05B7C443">
          <wp:simplePos x="0" y="0"/>
          <wp:positionH relativeFrom="column">
            <wp:posOffset>-397510</wp:posOffset>
          </wp:positionH>
          <wp:positionV relativeFrom="paragraph">
            <wp:posOffset>-294005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9262" w14:textId="77777777" w:rsidR="00AE38D1" w:rsidRDefault="00AE38D1" w:rsidP="00055A43">
      <w:r>
        <w:separator/>
      </w:r>
    </w:p>
  </w:footnote>
  <w:footnote w:type="continuationSeparator" w:id="0">
    <w:p w14:paraId="5903C340" w14:textId="77777777" w:rsidR="00AE38D1" w:rsidRDefault="00AE38D1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7016" w14:textId="347F9F79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C74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abstractNum w:abstractNumId="1" w15:restartNumberingAfterBreak="0">
    <w:nsid w:val="55DE7A28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num w:numId="1" w16cid:durableId="405299013">
    <w:abstractNumId w:val="1"/>
  </w:num>
  <w:num w:numId="2" w16cid:durableId="101857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54764"/>
    <w:rsid w:val="00055A43"/>
    <w:rsid w:val="00081296"/>
    <w:rsid w:val="00116AC4"/>
    <w:rsid w:val="0013679C"/>
    <w:rsid w:val="00136DDE"/>
    <w:rsid w:val="001462EB"/>
    <w:rsid w:val="00170ABD"/>
    <w:rsid w:val="00286C86"/>
    <w:rsid w:val="002A3370"/>
    <w:rsid w:val="003616CE"/>
    <w:rsid w:val="00366F4E"/>
    <w:rsid w:val="00385D68"/>
    <w:rsid w:val="003E407E"/>
    <w:rsid w:val="0041408F"/>
    <w:rsid w:val="00434637"/>
    <w:rsid w:val="00434DEA"/>
    <w:rsid w:val="00471568"/>
    <w:rsid w:val="00480F4C"/>
    <w:rsid w:val="004F4341"/>
    <w:rsid w:val="00523FD2"/>
    <w:rsid w:val="00587910"/>
    <w:rsid w:val="005972B4"/>
    <w:rsid w:val="005D6831"/>
    <w:rsid w:val="005F79A1"/>
    <w:rsid w:val="00683BF0"/>
    <w:rsid w:val="006A3537"/>
    <w:rsid w:val="006C0D3A"/>
    <w:rsid w:val="006D5BAA"/>
    <w:rsid w:val="00782930"/>
    <w:rsid w:val="007A1B89"/>
    <w:rsid w:val="00850EC6"/>
    <w:rsid w:val="008C2D84"/>
    <w:rsid w:val="008F2AED"/>
    <w:rsid w:val="009566AE"/>
    <w:rsid w:val="00960E30"/>
    <w:rsid w:val="009F5520"/>
    <w:rsid w:val="00A27B38"/>
    <w:rsid w:val="00A45717"/>
    <w:rsid w:val="00AA2447"/>
    <w:rsid w:val="00AD3B3A"/>
    <w:rsid w:val="00AE38D1"/>
    <w:rsid w:val="00B36CA9"/>
    <w:rsid w:val="00B44A8E"/>
    <w:rsid w:val="00B80169"/>
    <w:rsid w:val="00B81371"/>
    <w:rsid w:val="00BA2DD1"/>
    <w:rsid w:val="00BE64EA"/>
    <w:rsid w:val="00C06395"/>
    <w:rsid w:val="00C35FA5"/>
    <w:rsid w:val="00C731FF"/>
    <w:rsid w:val="00CA0211"/>
    <w:rsid w:val="00CA7676"/>
    <w:rsid w:val="00D0651F"/>
    <w:rsid w:val="00D935FA"/>
    <w:rsid w:val="00DE074B"/>
    <w:rsid w:val="00E049C1"/>
    <w:rsid w:val="00E330A7"/>
    <w:rsid w:val="00EC5069"/>
    <w:rsid w:val="00ED15B9"/>
    <w:rsid w:val="00EE2BA9"/>
    <w:rsid w:val="00F04B73"/>
    <w:rsid w:val="00F56A35"/>
    <w:rsid w:val="00F77DE9"/>
    <w:rsid w:val="00F8002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081296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33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7</cp:revision>
  <cp:lastPrinted>2023-01-22T12:54:00Z</cp:lastPrinted>
  <dcterms:created xsi:type="dcterms:W3CDTF">2024-01-07T11:33:00Z</dcterms:created>
  <dcterms:modified xsi:type="dcterms:W3CDTF">2024-02-03T17:06:00Z</dcterms:modified>
</cp:coreProperties>
</file>